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97122237"/>
    <w:bookmarkStart w:id="1" w:name="_Toc489434815"/>
    <w:bookmarkStart w:id="2" w:name="_Toc70176917"/>
    <w:p w14:paraId="418AB984" w14:textId="1972A4E1" w:rsidR="005B094D" w:rsidRDefault="005B094D" w:rsidP="005B094D">
      <w:pPr>
        <w:jc w:val="center"/>
        <w:rPr>
          <w:rFonts w:asciiTheme="majorHAnsi" w:hAnsiTheme="majorHAnsi"/>
          <w:b/>
          <w:color w:val="0191AC"/>
          <w:sz w:val="52"/>
          <w:szCs w:val="52"/>
        </w:rPr>
      </w:pPr>
      <w:r w:rsidRPr="003D2F49">
        <w:rPr>
          <w:noProof/>
          <w:lang w:val="es-ES" w:eastAsia="es-ES"/>
        </w:rPr>
        <mc:AlternateContent>
          <mc:Choice Requires="wpg">
            <w:drawing>
              <wp:anchor distT="0" distB="0" distL="114300" distR="114300" simplePos="0" relativeHeight="251659264" behindDoc="0" locked="0" layoutInCell="1" allowOverlap="1" wp14:anchorId="5E2C13AB" wp14:editId="5BFB6F58">
                <wp:simplePos x="0" y="0"/>
                <wp:positionH relativeFrom="column">
                  <wp:posOffset>0</wp:posOffset>
                </wp:positionH>
                <wp:positionV relativeFrom="paragraph">
                  <wp:posOffset>0</wp:posOffset>
                </wp:positionV>
                <wp:extent cx="1672902" cy="1399690"/>
                <wp:effectExtent l="0" t="0" r="3810" b="0"/>
                <wp:wrapNone/>
                <wp:docPr id="8" name="Group 7">
                  <a:extLst xmlns:a="http://schemas.openxmlformats.org/drawingml/2006/main">
                    <a:ext uri="{FF2B5EF4-FFF2-40B4-BE49-F238E27FC236}">
                      <a16:creationId xmlns:a16="http://schemas.microsoft.com/office/drawing/2014/main" id="{85B49C15-BA0C-7648-8A2A-CF1DB76F3A4F}"/>
                    </a:ext>
                  </a:extLst>
                </wp:docPr>
                <wp:cNvGraphicFramePr/>
                <a:graphic xmlns:a="http://schemas.openxmlformats.org/drawingml/2006/main">
                  <a:graphicData uri="http://schemas.microsoft.com/office/word/2010/wordprocessingGroup">
                    <wpg:wgp>
                      <wpg:cNvGrpSpPr/>
                      <wpg:grpSpPr>
                        <a:xfrm>
                          <a:off x="0" y="0"/>
                          <a:ext cx="1672902" cy="1399690"/>
                          <a:chOff x="0" y="0"/>
                          <a:chExt cx="1928948" cy="1613920"/>
                        </a:xfrm>
                      </wpg:grpSpPr>
                      <wps:wsp>
                        <wps:cNvPr id="2" name="Freeform 2">
                          <a:extLst>
                            <a:ext uri="{FF2B5EF4-FFF2-40B4-BE49-F238E27FC236}">
                              <a16:creationId xmlns:a16="http://schemas.microsoft.com/office/drawing/2014/main" id="{ED5244ED-3A4D-CE43-AAD7-84018BEC4578}"/>
                            </a:ext>
                          </a:extLst>
                        </wps:cNvPr>
                        <wps:cNvSpPr/>
                        <wps:spPr>
                          <a:xfrm>
                            <a:off x="0" y="0"/>
                            <a:ext cx="946304" cy="1613920"/>
                          </a:xfrm>
                          <a:custGeom>
                            <a:avLst/>
                            <a:gdLst>
                              <a:gd name="connsiteX0" fmla="*/ 374664 w 1464581"/>
                              <a:gd name="connsiteY0" fmla="*/ 291392 h 2497841"/>
                              <a:gd name="connsiteX1" fmla="*/ 641233 w 1464581"/>
                              <a:gd name="connsiteY1" fmla="*/ 539584 h 2497841"/>
                              <a:gd name="connsiteX2" fmla="*/ 645426 w 1464581"/>
                              <a:gd name="connsiteY2" fmla="*/ 586951 h 2497841"/>
                              <a:gd name="connsiteX3" fmla="*/ 99331 w 1464581"/>
                              <a:gd name="connsiteY3" fmla="*/ 679062 h 2497841"/>
                              <a:gd name="connsiteX4" fmla="*/ 99330 w 1464581"/>
                              <a:gd name="connsiteY4" fmla="*/ 602365 h 2497841"/>
                              <a:gd name="connsiteX5" fmla="*/ 102681 w 1464581"/>
                              <a:gd name="connsiteY5" fmla="*/ 602366 h 2497841"/>
                              <a:gd name="connsiteX6" fmla="*/ 374664 w 1464581"/>
                              <a:gd name="connsiteY6" fmla="*/ 291392 h 2497841"/>
                              <a:gd name="connsiteX7" fmla="*/ 1349 w 1464581"/>
                              <a:gd name="connsiteY7" fmla="*/ 0 h 2497841"/>
                              <a:gd name="connsiteX8" fmla="*/ 754186 w 1464581"/>
                              <a:gd name="connsiteY8" fmla="*/ 0 h 2497841"/>
                              <a:gd name="connsiteX9" fmla="*/ 1425033 w 1464581"/>
                              <a:gd name="connsiteY9" fmla="*/ 670847 h 2497841"/>
                              <a:gd name="connsiteX10" fmla="*/ 1425033 w 1464581"/>
                              <a:gd name="connsiteY10" fmla="*/ 1544252 h 2497841"/>
                              <a:gd name="connsiteX11" fmla="*/ 1282195 w 1464581"/>
                              <a:gd name="connsiteY11" fmla="*/ 1156556 h 2497841"/>
                              <a:gd name="connsiteX12" fmla="*/ 1280451 w 1464581"/>
                              <a:gd name="connsiteY12" fmla="*/ 1157198 h 2497841"/>
                              <a:gd name="connsiteX13" fmla="*/ 1257707 w 1464581"/>
                              <a:gd name="connsiteY13" fmla="*/ 1123462 h 2497841"/>
                              <a:gd name="connsiteX14" fmla="*/ 1172430 w 1464581"/>
                              <a:gd name="connsiteY14" fmla="*/ 1088139 h 2497841"/>
                              <a:gd name="connsiteX15" fmla="*/ 1061308 w 1464581"/>
                              <a:gd name="connsiteY15" fmla="*/ 1161797 h 2497841"/>
                              <a:gd name="connsiteX16" fmla="*/ 1060607 w 1464581"/>
                              <a:gd name="connsiteY16" fmla="*/ 1165267 h 2497841"/>
                              <a:gd name="connsiteX17" fmla="*/ 850731 w 1464581"/>
                              <a:gd name="connsiteY17" fmla="*/ 1734917 h 2497841"/>
                              <a:gd name="connsiteX18" fmla="*/ 852260 w 1464581"/>
                              <a:gd name="connsiteY18" fmla="*/ 1735480 h 2497841"/>
                              <a:gd name="connsiteX19" fmla="*/ 845456 w 1464581"/>
                              <a:gd name="connsiteY19" fmla="*/ 1769179 h 2497841"/>
                              <a:gd name="connsiteX20" fmla="*/ 945468 w 1464581"/>
                              <a:gd name="connsiteY20" fmla="*/ 1869192 h 2497841"/>
                              <a:gd name="connsiteX21" fmla="*/ 1037622 w 1464581"/>
                              <a:gd name="connsiteY21" fmla="*/ 1808109 h 2497841"/>
                              <a:gd name="connsiteX22" fmla="*/ 1038437 w 1464581"/>
                              <a:gd name="connsiteY22" fmla="*/ 1804074 h 2497841"/>
                              <a:gd name="connsiteX23" fmla="*/ 1040895 w 1464581"/>
                              <a:gd name="connsiteY23" fmla="*/ 1804978 h 2497841"/>
                              <a:gd name="connsiteX24" fmla="*/ 1083913 w 1464581"/>
                              <a:gd name="connsiteY24" fmla="*/ 1688216 h 2497841"/>
                              <a:gd name="connsiteX25" fmla="*/ 1247177 w 1464581"/>
                              <a:gd name="connsiteY25" fmla="*/ 1688216 h 2497841"/>
                              <a:gd name="connsiteX26" fmla="*/ 1289641 w 1464581"/>
                              <a:gd name="connsiteY26" fmla="*/ 1803469 h 2497841"/>
                              <a:gd name="connsiteX27" fmla="*/ 1290192 w 1464581"/>
                              <a:gd name="connsiteY27" fmla="*/ 1803266 h 2497841"/>
                              <a:gd name="connsiteX28" fmla="*/ 1300687 w 1464581"/>
                              <a:gd name="connsiteY28" fmla="*/ 1825097 h 2497841"/>
                              <a:gd name="connsiteX29" fmla="*/ 1344690 w 1464581"/>
                              <a:gd name="connsiteY29" fmla="*/ 1861333 h 2497841"/>
                              <a:gd name="connsiteX30" fmla="*/ 1361712 w 1464581"/>
                              <a:gd name="connsiteY30" fmla="*/ 1864768 h 2497841"/>
                              <a:gd name="connsiteX31" fmla="*/ 1327420 w 1464581"/>
                              <a:gd name="connsiteY31" fmla="*/ 1933312 h 2497841"/>
                              <a:gd name="connsiteX32" fmla="*/ 1070704 w 1464581"/>
                              <a:gd name="connsiteY32" fmla="*/ 2182062 h 2497841"/>
                              <a:gd name="connsiteX33" fmla="*/ 1034530 w 1464581"/>
                              <a:gd name="connsiteY33" fmla="*/ 2196956 h 2497841"/>
                              <a:gd name="connsiteX34" fmla="*/ 1099401 w 1464581"/>
                              <a:gd name="connsiteY34" fmla="*/ 2202909 h 2497841"/>
                              <a:gd name="connsiteX35" fmla="*/ 1295960 w 1464581"/>
                              <a:gd name="connsiteY35" fmla="*/ 2184870 h 2497841"/>
                              <a:gd name="connsiteX36" fmla="*/ 1385926 w 1464581"/>
                              <a:gd name="connsiteY36" fmla="*/ 2163810 h 2497841"/>
                              <a:gd name="connsiteX37" fmla="*/ 1401180 w 1464581"/>
                              <a:gd name="connsiteY37" fmla="*/ 2161207 h 2497841"/>
                              <a:gd name="connsiteX38" fmla="*/ 1464181 w 1464581"/>
                              <a:gd name="connsiteY38" fmla="*/ 2253888 h 2497841"/>
                              <a:gd name="connsiteX39" fmla="*/ 1460096 w 1464581"/>
                              <a:gd name="connsiteY39" fmla="*/ 2274412 h 2497841"/>
                              <a:gd name="connsiteX40" fmla="*/ 1460925 w 1464581"/>
                              <a:gd name="connsiteY40" fmla="*/ 2274412 h 2497841"/>
                              <a:gd name="connsiteX41" fmla="*/ 1458713 w 1464581"/>
                              <a:gd name="connsiteY41" fmla="*/ 2281362 h 2497841"/>
                              <a:gd name="connsiteX42" fmla="*/ 1456900 w 1464581"/>
                              <a:gd name="connsiteY42" fmla="*/ 2290471 h 2497841"/>
                              <a:gd name="connsiteX43" fmla="*/ 1452469 w 1464581"/>
                              <a:gd name="connsiteY43" fmla="*/ 2300975 h 2497841"/>
                              <a:gd name="connsiteX44" fmla="*/ 1445590 w 1464581"/>
                              <a:gd name="connsiteY44" fmla="*/ 2322583 h 2497841"/>
                              <a:gd name="connsiteX45" fmla="*/ 1401520 w 1464581"/>
                              <a:gd name="connsiteY45" fmla="*/ 2393417 h 2497841"/>
                              <a:gd name="connsiteX46" fmla="*/ 1384826 w 1464581"/>
                              <a:gd name="connsiteY46" fmla="*/ 2408208 h 2497841"/>
                              <a:gd name="connsiteX47" fmla="*/ 1372343 w 1464581"/>
                              <a:gd name="connsiteY47" fmla="*/ 2422824 h 2497841"/>
                              <a:gd name="connsiteX48" fmla="*/ 1355111 w 1464581"/>
                              <a:gd name="connsiteY48" fmla="*/ 2436576 h 2497841"/>
                              <a:gd name="connsiteX49" fmla="*/ 1354503 w 1464581"/>
                              <a:gd name="connsiteY49" fmla="*/ 2436264 h 2497841"/>
                              <a:gd name="connsiteX50" fmla="*/ 1353088 w 1464581"/>
                              <a:gd name="connsiteY50" fmla="*/ 2438190 h 2497841"/>
                              <a:gd name="connsiteX51" fmla="*/ 1342766 w 1464581"/>
                              <a:gd name="connsiteY51" fmla="*/ 2446428 h 2497841"/>
                              <a:gd name="connsiteX52" fmla="*/ 1340207 w 1464581"/>
                              <a:gd name="connsiteY52" fmla="*/ 2447744 h 2497841"/>
                              <a:gd name="connsiteX53" fmla="*/ 1338976 w 1464581"/>
                              <a:gd name="connsiteY53" fmla="*/ 2448834 h 2497841"/>
                              <a:gd name="connsiteX54" fmla="*/ 1174449 w 1464581"/>
                              <a:gd name="connsiteY54" fmla="*/ 2497841 h 2497841"/>
                              <a:gd name="connsiteX55" fmla="*/ 1046873 w 1464581"/>
                              <a:gd name="connsiteY55" fmla="*/ 2469545 h 2497841"/>
                              <a:gd name="connsiteX56" fmla="*/ 1025228 w 1464581"/>
                              <a:gd name="connsiteY56" fmla="*/ 2457413 h 2497841"/>
                              <a:gd name="connsiteX57" fmla="*/ 1022201 w 1464581"/>
                              <a:gd name="connsiteY57" fmla="*/ 2454453 h 2497841"/>
                              <a:gd name="connsiteX58" fmla="*/ 1013210 w 1464581"/>
                              <a:gd name="connsiteY58" fmla="*/ 2448467 h 2497841"/>
                              <a:gd name="connsiteX59" fmla="*/ 985914 w 1464581"/>
                              <a:gd name="connsiteY59" fmla="*/ 2426711 h 2497841"/>
                              <a:gd name="connsiteX60" fmla="*/ 954561 w 1464581"/>
                              <a:gd name="connsiteY60" fmla="*/ 2409426 h 2497841"/>
                              <a:gd name="connsiteX61" fmla="*/ 935769 w 1464581"/>
                              <a:gd name="connsiteY61" fmla="*/ 2396916 h 2497841"/>
                              <a:gd name="connsiteX62" fmla="*/ 916811 w 1464581"/>
                              <a:gd name="connsiteY62" fmla="*/ 2388614 h 2497841"/>
                              <a:gd name="connsiteX63" fmla="*/ 897300 w 1464581"/>
                              <a:gd name="connsiteY63" fmla="*/ 2377857 h 2497841"/>
                              <a:gd name="connsiteX64" fmla="*/ 892683 w 1464581"/>
                              <a:gd name="connsiteY64" fmla="*/ 2376204 h 2497841"/>
                              <a:gd name="connsiteX65" fmla="*/ 861086 w 1464581"/>
                              <a:gd name="connsiteY65" fmla="*/ 2364210 h 2497841"/>
                              <a:gd name="connsiteX66" fmla="*/ 836566 w 1464581"/>
                              <a:gd name="connsiteY66" fmla="*/ 2353472 h 2497841"/>
                              <a:gd name="connsiteX67" fmla="*/ 825488 w 1464581"/>
                              <a:gd name="connsiteY67" fmla="*/ 2350698 h 2497841"/>
                              <a:gd name="connsiteX68" fmla="*/ 825105 w 1464581"/>
                              <a:gd name="connsiteY68" fmla="*/ 2350552 h 2497841"/>
                              <a:gd name="connsiteX69" fmla="*/ 809261 w 1464581"/>
                              <a:gd name="connsiteY69" fmla="*/ 2346327 h 2497841"/>
                              <a:gd name="connsiteX70" fmla="*/ 797338 w 1464581"/>
                              <a:gd name="connsiteY70" fmla="*/ 2342057 h 2497841"/>
                              <a:gd name="connsiteX71" fmla="*/ 783014 w 1464581"/>
                              <a:gd name="connsiteY71" fmla="*/ 2339328 h 2497841"/>
                              <a:gd name="connsiteX72" fmla="*/ 752573 w 1464581"/>
                              <a:gd name="connsiteY72" fmla="*/ 2331210 h 2497841"/>
                              <a:gd name="connsiteX73" fmla="*/ 739274 w 1464581"/>
                              <a:gd name="connsiteY73" fmla="*/ 2329106 h 2497841"/>
                              <a:gd name="connsiteX74" fmla="*/ 726941 w 1464581"/>
                              <a:gd name="connsiteY74" fmla="*/ 2326017 h 2497841"/>
                              <a:gd name="connsiteX75" fmla="*/ 712169 w 1464581"/>
                              <a:gd name="connsiteY75" fmla="*/ 2324815 h 2497841"/>
                              <a:gd name="connsiteX76" fmla="*/ 677426 w 1464581"/>
                              <a:gd name="connsiteY76" fmla="*/ 2319316 h 2497841"/>
                              <a:gd name="connsiteX77" fmla="*/ 600043 w 1464581"/>
                              <a:gd name="connsiteY77" fmla="*/ 2315263 h 2497841"/>
                              <a:gd name="connsiteX78" fmla="*/ 374983 w 1464581"/>
                              <a:gd name="connsiteY78" fmla="*/ 2350553 h 2497841"/>
                              <a:gd name="connsiteX79" fmla="*/ 315859 w 1464581"/>
                              <a:gd name="connsiteY79" fmla="*/ 2372996 h 2497841"/>
                              <a:gd name="connsiteX80" fmla="*/ 303198 w 1464581"/>
                              <a:gd name="connsiteY80" fmla="*/ 2370439 h 2497841"/>
                              <a:gd name="connsiteX81" fmla="*/ 270778 w 1464581"/>
                              <a:gd name="connsiteY81" fmla="*/ 2321529 h 2497841"/>
                              <a:gd name="connsiteX82" fmla="*/ 286326 w 1464581"/>
                              <a:gd name="connsiteY82" fmla="*/ 2283995 h 2497841"/>
                              <a:gd name="connsiteX83" fmla="*/ 288310 w 1464581"/>
                              <a:gd name="connsiteY83" fmla="*/ 2282658 h 2497841"/>
                              <a:gd name="connsiteX84" fmla="*/ 287116 w 1464581"/>
                              <a:gd name="connsiteY84" fmla="*/ 2281075 h 2497841"/>
                              <a:gd name="connsiteX85" fmla="*/ 344471 w 1464581"/>
                              <a:gd name="connsiteY85" fmla="*/ 2226359 h 2497841"/>
                              <a:gd name="connsiteX86" fmla="*/ 375190 w 1464581"/>
                              <a:gd name="connsiteY86" fmla="*/ 2207441 h 2497841"/>
                              <a:gd name="connsiteX87" fmla="*/ 379994 w 1464581"/>
                              <a:gd name="connsiteY87" fmla="*/ 2204201 h 2497841"/>
                              <a:gd name="connsiteX88" fmla="*/ 380671 w 1464581"/>
                              <a:gd name="connsiteY88" fmla="*/ 2204065 h 2497841"/>
                              <a:gd name="connsiteX89" fmla="*/ 387616 w 1464581"/>
                              <a:gd name="connsiteY89" fmla="*/ 2199788 h 2497841"/>
                              <a:gd name="connsiteX90" fmla="*/ 394061 w 1464581"/>
                              <a:gd name="connsiteY90" fmla="*/ 2199788 h 2497841"/>
                              <a:gd name="connsiteX91" fmla="*/ 355778 w 1464581"/>
                              <a:gd name="connsiteY91" fmla="*/ 2182062 h 2497841"/>
                              <a:gd name="connsiteX92" fmla="*/ 9683 w 1464581"/>
                              <a:gd name="connsiteY92" fmla="*/ 1707353 h 2497841"/>
                              <a:gd name="connsiteX93" fmla="*/ 0 w 1464581"/>
                              <a:gd name="connsiteY93" fmla="*/ 1612014 h 2497841"/>
                              <a:gd name="connsiteX94" fmla="*/ 1349 w 1464581"/>
                              <a:gd name="connsiteY94" fmla="*/ 1612015 h 2497841"/>
                              <a:gd name="connsiteX95" fmla="*/ 1349 w 1464581"/>
                              <a:gd name="connsiteY95" fmla="*/ 1309247 h 2497841"/>
                              <a:gd name="connsiteX96" fmla="*/ 1813 w 1464581"/>
                              <a:gd name="connsiteY96" fmla="*/ 1309838 h 2497841"/>
                              <a:gd name="connsiteX97" fmla="*/ 366160 w 1464581"/>
                              <a:gd name="connsiteY97" fmla="*/ 1472229 h 2497841"/>
                              <a:gd name="connsiteX98" fmla="*/ 852064 w 1464581"/>
                              <a:gd name="connsiteY98" fmla="*/ 1155303 h 2497841"/>
                              <a:gd name="connsiteX99" fmla="*/ 859863 w 1464581"/>
                              <a:gd name="connsiteY99" fmla="*/ 1131811 h 2497841"/>
                              <a:gd name="connsiteX100" fmla="*/ 865021 w 1464581"/>
                              <a:gd name="connsiteY100" fmla="*/ 1124160 h 2497841"/>
                              <a:gd name="connsiteX101" fmla="*/ 874781 w 1464581"/>
                              <a:gd name="connsiteY101" fmla="*/ 1075816 h 2497841"/>
                              <a:gd name="connsiteX102" fmla="*/ 750581 w 1464581"/>
                              <a:gd name="connsiteY102" fmla="*/ 951616 h 2497841"/>
                              <a:gd name="connsiteX103" fmla="*/ 662759 w 1464581"/>
                              <a:gd name="connsiteY103" fmla="*/ 987993 h 2497841"/>
                              <a:gd name="connsiteX104" fmla="*/ 659242 w 1464581"/>
                              <a:gd name="connsiteY104" fmla="*/ 993209 h 2497841"/>
                              <a:gd name="connsiteX105" fmla="*/ 631542 w 1464581"/>
                              <a:gd name="connsiteY105" fmla="*/ 1046939 h 2497841"/>
                              <a:gd name="connsiteX106" fmla="*/ 630091 w 1464581"/>
                              <a:gd name="connsiteY106" fmla="*/ 1053565 h 2497841"/>
                              <a:gd name="connsiteX107" fmla="*/ 370385 w 1464581"/>
                              <a:gd name="connsiteY107" fmla="*/ 1228149 h 2497841"/>
                              <a:gd name="connsiteX108" fmla="*/ 101342 w 1464581"/>
                              <a:gd name="connsiteY108" fmla="*/ 988867 h 2497841"/>
                              <a:gd name="connsiteX109" fmla="*/ 99331 w 1464581"/>
                              <a:gd name="connsiteY109" fmla="*/ 967305 h 2497841"/>
                              <a:gd name="connsiteX110" fmla="*/ 99330 w 1464581"/>
                              <a:gd name="connsiteY110" fmla="*/ 919678 h 2497841"/>
                              <a:gd name="connsiteX111" fmla="*/ 781600 w 1464581"/>
                              <a:gd name="connsiteY111" fmla="*/ 804596 h 2497841"/>
                              <a:gd name="connsiteX112" fmla="*/ 780882 w 1464581"/>
                              <a:gd name="connsiteY112" fmla="*/ 800345 h 2497841"/>
                              <a:gd name="connsiteX113" fmla="*/ 798250 w 1464581"/>
                              <a:gd name="connsiteY113" fmla="*/ 796837 h 2497841"/>
                              <a:gd name="connsiteX114" fmla="*/ 875205 w 1464581"/>
                              <a:gd name="connsiteY114" fmla="*/ 680740 h 2497841"/>
                              <a:gd name="connsiteX115" fmla="*/ 870921 w 1464581"/>
                              <a:gd name="connsiteY115" fmla="*/ 659516 h 2497841"/>
                              <a:gd name="connsiteX116" fmla="*/ 877206 w 1464581"/>
                              <a:gd name="connsiteY116" fmla="*/ 659516 h 2497841"/>
                              <a:gd name="connsiteX117" fmla="*/ 877206 w 1464581"/>
                              <a:gd name="connsiteY117" fmla="*/ 602148 h 2497841"/>
                              <a:gd name="connsiteX118" fmla="*/ 878729 w 1464581"/>
                              <a:gd name="connsiteY118" fmla="*/ 602148 h 2497841"/>
                              <a:gd name="connsiteX119" fmla="*/ 877205 w 1464581"/>
                              <a:gd name="connsiteY119" fmla="*/ 585926 h 2497841"/>
                              <a:gd name="connsiteX120" fmla="*/ 877206 w 1464581"/>
                              <a:gd name="connsiteY120" fmla="*/ 570615 h 2497841"/>
                              <a:gd name="connsiteX121" fmla="*/ 875768 w 1464581"/>
                              <a:gd name="connsiteY121" fmla="*/ 570615 h 2497841"/>
                              <a:gd name="connsiteX122" fmla="*/ 868452 w 1464581"/>
                              <a:gd name="connsiteY122" fmla="*/ 492746 h 2497841"/>
                              <a:gd name="connsiteX123" fmla="*/ 374613 w 1464581"/>
                              <a:gd name="connsiteY123" fmla="*/ 59441 h 2497841"/>
                              <a:gd name="connsiteX124" fmla="*/ 18307 w 1464581"/>
                              <a:gd name="connsiteY124" fmla="*/ 218505 h 2497841"/>
                              <a:gd name="connsiteX125" fmla="*/ 1350 w 1464581"/>
                              <a:gd name="connsiteY125" fmla="*/ 240649 h 2497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Lst>
                            <a:rect l="l" t="t" r="r" b="b"/>
                            <a:pathLst>
                              <a:path w="1464581" h="2497841">
                                <a:moveTo>
                                  <a:pt x="374664" y="291392"/>
                                </a:moveTo>
                                <a:cubicBezTo>
                                  <a:pt x="506119" y="291355"/>
                                  <a:pt x="615823" y="397901"/>
                                  <a:pt x="641233" y="539584"/>
                                </a:cubicBezTo>
                                <a:lnTo>
                                  <a:pt x="645426" y="586951"/>
                                </a:lnTo>
                                <a:lnTo>
                                  <a:pt x="99331" y="679062"/>
                                </a:lnTo>
                                <a:lnTo>
                                  <a:pt x="99330" y="602365"/>
                                </a:lnTo>
                                <a:lnTo>
                                  <a:pt x="102681" y="602366"/>
                                </a:lnTo>
                                <a:cubicBezTo>
                                  <a:pt x="102681" y="430649"/>
                                  <a:pt x="224442" y="291434"/>
                                  <a:pt x="374664" y="291392"/>
                                </a:cubicBezTo>
                                <a:close/>
                                <a:moveTo>
                                  <a:pt x="1349" y="0"/>
                                </a:moveTo>
                                <a:lnTo>
                                  <a:pt x="754186" y="0"/>
                                </a:lnTo>
                                <a:cubicBezTo>
                                  <a:pt x="1124684" y="0"/>
                                  <a:pt x="1425033" y="300349"/>
                                  <a:pt x="1425033" y="670847"/>
                                </a:cubicBezTo>
                                <a:lnTo>
                                  <a:pt x="1425033" y="1544252"/>
                                </a:lnTo>
                                <a:lnTo>
                                  <a:pt x="1282195" y="1156556"/>
                                </a:lnTo>
                                <a:lnTo>
                                  <a:pt x="1280451" y="1157198"/>
                                </a:lnTo>
                                <a:lnTo>
                                  <a:pt x="1257707" y="1123462"/>
                                </a:lnTo>
                                <a:cubicBezTo>
                                  <a:pt x="1235882" y="1101639"/>
                                  <a:pt x="1205732" y="1088140"/>
                                  <a:pt x="1172430" y="1088139"/>
                                </a:cubicBezTo>
                                <a:cubicBezTo>
                                  <a:pt x="1122476" y="1088140"/>
                                  <a:pt x="1079615" y="1118512"/>
                                  <a:pt x="1061308" y="1161797"/>
                                </a:cubicBezTo>
                                <a:lnTo>
                                  <a:pt x="1060607" y="1165267"/>
                                </a:lnTo>
                                <a:lnTo>
                                  <a:pt x="850731" y="1734917"/>
                                </a:lnTo>
                                <a:lnTo>
                                  <a:pt x="852260" y="1735480"/>
                                </a:lnTo>
                                <a:lnTo>
                                  <a:pt x="845456" y="1769179"/>
                                </a:lnTo>
                                <a:cubicBezTo>
                                  <a:pt x="845455" y="1824415"/>
                                  <a:pt x="890233" y="1869192"/>
                                  <a:pt x="945468" y="1869192"/>
                                </a:cubicBezTo>
                                <a:cubicBezTo>
                                  <a:pt x="986896" y="1869192"/>
                                  <a:pt x="1022440" y="1844004"/>
                                  <a:pt x="1037622" y="1808109"/>
                                </a:cubicBezTo>
                                <a:lnTo>
                                  <a:pt x="1038437" y="1804074"/>
                                </a:lnTo>
                                <a:lnTo>
                                  <a:pt x="1040895" y="1804978"/>
                                </a:lnTo>
                                <a:lnTo>
                                  <a:pt x="1083913" y="1688216"/>
                                </a:lnTo>
                                <a:lnTo>
                                  <a:pt x="1247177" y="1688216"/>
                                </a:lnTo>
                                <a:lnTo>
                                  <a:pt x="1289641" y="1803469"/>
                                </a:lnTo>
                                <a:lnTo>
                                  <a:pt x="1290192" y="1803266"/>
                                </a:lnTo>
                                <a:lnTo>
                                  <a:pt x="1300687" y="1825097"/>
                                </a:lnTo>
                                <a:cubicBezTo>
                                  <a:pt x="1311471" y="1841059"/>
                                  <a:pt x="1326742" y="1853742"/>
                                  <a:pt x="1344690" y="1861333"/>
                                </a:cubicBezTo>
                                <a:lnTo>
                                  <a:pt x="1361712" y="1864768"/>
                                </a:lnTo>
                                <a:lnTo>
                                  <a:pt x="1327420" y="1933312"/>
                                </a:lnTo>
                                <a:cubicBezTo>
                                  <a:pt x="1264443" y="2036186"/>
                                  <a:pt x="1175969" y="2121984"/>
                                  <a:pt x="1070704" y="2182062"/>
                                </a:cubicBezTo>
                                <a:lnTo>
                                  <a:pt x="1034530" y="2196956"/>
                                </a:lnTo>
                                <a:lnTo>
                                  <a:pt x="1099401" y="2202909"/>
                                </a:lnTo>
                                <a:cubicBezTo>
                                  <a:pt x="1166733" y="2202909"/>
                                  <a:pt x="1232470" y="2196697"/>
                                  <a:pt x="1295960" y="2184870"/>
                                </a:cubicBezTo>
                                <a:lnTo>
                                  <a:pt x="1385926" y="2163810"/>
                                </a:lnTo>
                                <a:lnTo>
                                  <a:pt x="1401180" y="2161207"/>
                                </a:lnTo>
                                <a:cubicBezTo>
                                  <a:pt x="1436376" y="2164484"/>
                                  <a:pt x="1468558" y="2197504"/>
                                  <a:pt x="1464181" y="2253888"/>
                                </a:cubicBezTo>
                                <a:lnTo>
                                  <a:pt x="1460096" y="2274412"/>
                                </a:lnTo>
                                <a:lnTo>
                                  <a:pt x="1460925" y="2274412"/>
                                </a:lnTo>
                                <a:lnTo>
                                  <a:pt x="1458713" y="2281362"/>
                                </a:lnTo>
                                <a:lnTo>
                                  <a:pt x="1456900" y="2290471"/>
                                </a:lnTo>
                                <a:lnTo>
                                  <a:pt x="1452469" y="2300975"/>
                                </a:lnTo>
                                <a:lnTo>
                                  <a:pt x="1445590" y="2322583"/>
                                </a:lnTo>
                                <a:cubicBezTo>
                                  <a:pt x="1434423" y="2348332"/>
                                  <a:pt x="1419510" y="2372159"/>
                                  <a:pt x="1401520" y="2393417"/>
                                </a:cubicBezTo>
                                <a:lnTo>
                                  <a:pt x="1384826" y="2408208"/>
                                </a:lnTo>
                                <a:lnTo>
                                  <a:pt x="1372343" y="2422824"/>
                                </a:lnTo>
                                <a:lnTo>
                                  <a:pt x="1355111" y="2436576"/>
                                </a:lnTo>
                                <a:lnTo>
                                  <a:pt x="1354503" y="2436264"/>
                                </a:lnTo>
                                <a:lnTo>
                                  <a:pt x="1353088" y="2438190"/>
                                </a:lnTo>
                                <a:lnTo>
                                  <a:pt x="1342766" y="2446428"/>
                                </a:lnTo>
                                <a:lnTo>
                                  <a:pt x="1340207" y="2447744"/>
                                </a:lnTo>
                                <a:lnTo>
                                  <a:pt x="1338976" y="2448834"/>
                                </a:lnTo>
                                <a:cubicBezTo>
                                  <a:pt x="1292012" y="2479775"/>
                                  <a:pt x="1235394" y="2497841"/>
                                  <a:pt x="1174449" y="2497841"/>
                                </a:cubicBezTo>
                                <a:cubicBezTo>
                                  <a:pt x="1128741" y="2497841"/>
                                  <a:pt x="1085466" y="2487679"/>
                                  <a:pt x="1046873" y="2469545"/>
                                </a:cubicBezTo>
                                <a:lnTo>
                                  <a:pt x="1025228" y="2457413"/>
                                </a:lnTo>
                                <a:lnTo>
                                  <a:pt x="1022201" y="2454453"/>
                                </a:lnTo>
                                <a:lnTo>
                                  <a:pt x="1013210" y="2448467"/>
                                </a:lnTo>
                                <a:lnTo>
                                  <a:pt x="985914" y="2426711"/>
                                </a:lnTo>
                                <a:lnTo>
                                  <a:pt x="954561" y="2409426"/>
                                </a:lnTo>
                                <a:lnTo>
                                  <a:pt x="935769" y="2396916"/>
                                </a:lnTo>
                                <a:lnTo>
                                  <a:pt x="916811" y="2388614"/>
                                </a:lnTo>
                                <a:lnTo>
                                  <a:pt x="897300" y="2377857"/>
                                </a:lnTo>
                                <a:lnTo>
                                  <a:pt x="892683" y="2376204"/>
                                </a:lnTo>
                                <a:lnTo>
                                  <a:pt x="861086" y="2364210"/>
                                </a:lnTo>
                                <a:lnTo>
                                  <a:pt x="836566" y="2353472"/>
                                </a:lnTo>
                                <a:lnTo>
                                  <a:pt x="825488" y="2350698"/>
                                </a:lnTo>
                                <a:lnTo>
                                  <a:pt x="825105" y="2350552"/>
                                </a:lnTo>
                                <a:lnTo>
                                  <a:pt x="809261" y="2346327"/>
                                </a:lnTo>
                                <a:lnTo>
                                  <a:pt x="797338" y="2342057"/>
                                </a:lnTo>
                                <a:lnTo>
                                  <a:pt x="783014" y="2339328"/>
                                </a:lnTo>
                                <a:lnTo>
                                  <a:pt x="752573" y="2331210"/>
                                </a:lnTo>
                                <a:lnTo>
                                  <a:pt x="739274" y="2329106"/>
                                </a:lnTo>
                                <a:lnTo>
                                  <a:pt x="726941" y="2326017"/>
                                </a:lnTo>
                                <a:lnTo>
                                  <a:pt x="712169" y="2324815"/>
                                </a:lnTo>
                                <a:lnTo>
                                  <a:pt x="677426" y="2319316"/>
                                </a:lnTo>
                                <a:cubicBezTo>
                                  <a:pt x="651983" y="2316637"/>
                                  <a:pt x="626168" y="2315263"/>
                                  <a:pt x="600043" y="2315263"/>
                                </a:cubicBezTo>
                                <a:cubicBezTo>
                                  <a:pt x="521670" y="2315263"/>
                                  <a:pt x="446079" y="2327619"/>
                                  <a:pt x="374983" y="2350553"/>
                                </a:cubicBezTo>
                                <a:lnTo>
                                  <a:pt x="315859" y="2372996"/>
                                </a:lnTo>
                                <a:lnTo>
                                  <a:pt x="303198" y="2370439"/>
                                </a:lnTo>
                                <a:cubicBezTo>
                                  <a:pt x="284147" y="2362381"/>
                                  <a:pt x="270778" y="2343516"/>
                                  <a:pt x="270778" y="2321529"/>
                                </a:cubicBezTo>
                                <a:cubicBezTo>
                                  <a:pt x="270778" y="2306871"/>
                                  <a:pt x="276720" y="2293601"/>
                                  <a:pt x="286326" y="2283995"/>
                                </a:cubicBezTo>
                                <a:lnTo>
                                  <a:pt x="288310" y="2282658"/>
                                </a:lnTo>
                                <a:lnTo>
                                  <a:pt x="287116" y="2281075"/>
                                </a:lnTo>
                                <a:lnTo>
                                  <a:pt x="344471" y="2226359"/>
                                </a:lnTo>
                                <a:lnTo>
                                  <a:pt x="375190" y="2207441"/>
                                </a:lnTo>
                                <a:lnTo>
                                  <a:pt x="379994" y="2204201"/>
                                </a:lnTo>
                                <a:lnTo>
                                  <a:pt x="380671" y="2204065"/>
                                </a:lnTo>
                                <a:lnTo>
                                  <a:pt x="387616" y="2199788"/>
                                </a:lnTo>
                                <a:lnTo>
                                  <a:pt x="394061" y="2199788"/>
                                </a:lnTo>
                                <a:lnTo>
                                  <a:pt x="355778" y="2182062"/>
                                </a:lnTo>
                                <a:cubicBezTo>
                                  <a:pt x="180336" y="2081931"/>
                                  <a:pt x="51536" y="1910360"/>
                                  <a:pt x="9683" y="1707353"/>
                                </a:cubicBezTo>
                                <a:lnTo>
                                  <a:pt x="0" y="1612014"/>
                                </a:lnTo>
                                <a:lnTo>
                                  <a:pt x="1349" y="1612015"/>
                                </a:lnTo>
                                <a:lnTo>
                                  <a:pt x="1349" y="1309247"/>
                                </a:lnTo>
                                <a:lnTo>
                                  <a:pt x="1813" y="1309838"/>
                                </a:lnTo>
                                <a:cubicBezTo>
                                  <a:pt x="94730" y="1407878"/>
                                  <a:pt x="223350" y="1469574"/>
                                  <a:pt x="366160" y="1472229"/>
                                </a:cubicBezTo>
                                <a:cubicBezTo>
                                  <a:pt x="580752" y="1476218"/>
                                  <a:pt x="767881" y="1345806"/>
                                  <a:pt x="852064" y="1155303"/>
                                </a:cubicBezTo>
                                <a:lnTo>
                                  <a:pt x="859863" y="1131811"/>
                                </a:lnTo>
                                <a:lnTo>
                                  <a:pt x="865021" y="1124160"/>
                                </a:lnTo>
                                <a:cubicBezTo>
                                  <a:pt x="871306" y="1109301"/>
                                  <a:pt x="874781" y="1092964"/>
                                  <a:pt x="874781" y="1075816"/>
                                </a:cubicBezTo>
                                <a:cubicBezTo>
                                  <a:pt x="874781" y="1007222"/>
                                  <a:pt x="819175" y="951616"/>
                                  <a:pt x="750581" y="951616"/>
                                </a:cubicBezTo>
                                <a:cubicBezTo>
                                  <a:pt x="716284" y="951616"/>
                                  <a:pt x="685234" y="965518"/>
                                  <a:pt x="662759" y="987993"/>
                                </a:cubicBezTo>
                                <a:lnTo>
                                  <a:pt x="659242" y="993209"/>
                                </a:lnTo>
                                <a:lnTo>
                                  <a:pt x="631542" y="1046939"/>
                                </a:lnTo>
                                <a:lnTo>
                                  <a:pt x="630091" y="1053565"/>
                                </a:lnTo>
                                <a:cubicBezTo>
                                  <a:pt x="585149" y="1158544"/>
                                  <a:pt x="485107" y="1230414"/>
                                  <a:pt x="370385" y="1228149"/>
                                </a:cubicBezTo>
                                <a:cubicBezTo>
                                  <a:pt x="236977" y="1225513"/>
                                  <a:pt x="126800" y="1123454"/>
                                  <a:pt x="101342" y="988867"/>
                                </a:cubicBezTo>
                                <a:lnTo>
                                  <a:pt x="99331" y="967305"/>
                                </a:lnTo>
                                <a:lnTo>
                                  <a:pt x="99330" y="919678"/>
                                </a:lnTo>
                                <a:lnTo>
                                  <a:pt x="781600" y="804596"/>
                                </a:lnTo>
                                <a:lnTo>
                                  <a:pt x="780882" y="800345"/>
                                </a:lnTo>
                                <a:lnTo>
                                  <a:pt x="798250" y="796837"/>
                                </a:lnTo>
                                <a:cubicBezTo>
                                  <a:pt x="843473" y="777710"/>
                                  <a:pt x="875204" y="732931"/>
                                  <a:pt x="875205" y="680740"/>
                                </a:cubicBezTo>
                                <a:lnTo>
                                  <a:pt x="870921" y="659516"/>
                                </a:lnTo>
                                <a:lnTo>
                                  <a:pt x="877206" y="659516"/>
                                </a:lnTo>
                                <a:lnTo>
                                  <a:pt x="877206" y="602148"/>
                                </a:lnTo>
                                <a:lnTo>
                                  <a:pt x="878729" y="602148"/>
                                </a:lnTo>
                                <a:lnTo>
                                  <a:pt x="877205" y="585926"/>
                                </a:lnTo>
                                <a:lnTo>
                                  <a:pt x="877206" y="570615"/>
                                </a:lnTo>
                                <a:lnTo>
                                  <a:pt x="875768" y="570615"/>
                                </a:lnTo>
                                <a:lnTo>
                                  <a:pt x="868452" y="492746"/>
                                </a:lnTo>
                                <a:cubicBezTo>
                                  <a:pt x="821375" y="245391"/>
                                  <a:pt x="618142" y="59379"/>
                                  <a:pt x="374613" y="59441"/>
                                </a:cubicBezTo>
                                <a:cubicBezTo>
                                  <a:pt x="235461" y="59476"/>
                                  <a:pt x="109489" y="120256"/>
                                  <a:pt x="18307" y="218505"/>
                                </a:cubicBezTo>
                                <a:lnTo>
                                  <a:pt x="1350" y="240649"/>
                                </a:lnTo>
                                <a:close/>
                              </a:path>
                            </a:pathLst>
                          </a:custGeom>
                          <a:solidFill>
                            <a:srgbClr val="88B9C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 name="Freeform 3">
                          <a:extLst>
                            <a:ext uri="{FF2B5EF4-FFF2-40B4-BE49-F238E27FC236}">
                              <a16:creationId xmlns:a16="http://schemas.microsoft.com/office/drawing/2014/main" id="{CB5739A6-3DFA-BE46-91E9-B371885BC9CF}"/>
                            </a:ext>
                          </a:extLst>
                        </wps:cNvPr>
                        <wps:cNvSpPr/>
                        <wps:spPr>
                          <a:xfrm>
                            <a:off x="978176" y="727232"/>
                            <a:ext cx="293318" cy="452870"/>
                          </a:xfrm>
                          <a:custGeom>
                            <a:avLst/>
                            <a:gdLst/>
                            <a:ahLst/>
                            <a:cxnLst/>
                            <a:rect l="l" t="t" r="r" b="b"/>
                            <a:pathLst>
                              <a:path w="544711" h="665708">
                                <a:moveTo>
                                  <a:pt x="81260" y="0"/>
                                </a:moveTo>
                                <a:lnTo>
                                  <a:pt x="296912" y="0"/>
                                </a:lnTo>
                                <a:cubicBezTo>
                                  <a:pt x="326677" y="0"/>
                                  <a:pt x="352127" y="1265"/>
                                  <a:pt x="373261" y="3795"/>
                                </a:cubicBezTo>
                                <a:cubicBezTo>
                                  <a:pt x="394394" y="6325"/>
                                  <a:pt x="413444" y="11460"/>
                                  <a:pt x="430411" y="19199"/>
                                </a:cubicBezTo>
                                <a:cubicBezTo>
                                  <a:pt x="450949" y="27831"/>
                                  <a:pt x="469106" y="40184"/>
                                  <a:pt x="484882" y="56257"/>
                                </a:cubicBezTo>
                                <a:cubicBezTo>
                                  <a:pt x="500658" y="72331"/>
                                  <a:pt x="512638" y="91008"/>
                                  <a:pt x="520824" y="112291"/>
                                </a:cubicBezTo>
                                <a:cubicBezTo>
                                  <a:pt x="529009" y="133573"/>
                                  <a:pt x="533102" y="156121"/>
                                  <a:pt x="533102" y="179933"/>
                                </a:cubicBezTo>
                                <a:cubicBezTo>
                                  <a:pt x="533102" y="228749"/>
                                  <a:pt x="519335" y="267742"/>
                                  <a:pt x="491802" y="296912"/>
                                </a:cubicBezTo>
                                <a:cubicBezTo>
                                  <a:pt x="464269" y="326082"/>
                                  <a:pt x="422523" y="346770"/>
                                  <a:pt x="366563" y="358974"/>
                                </a:cubicBezTo>
                                <a:cubicBezTo>
                                  <a:pt x="390078" y="371475"/>
                                  <a:pt x="412551" y="389930"/>
                                  <a:pt x="433983" y="414338"/>
                                </a:cubicBezTo>
                                <a:cubicBezTo>
                                  <a:pt x="455414" y="438745"/>
                                  <a:pt x="474538" y="464716"/>
                                  <a:pt x="491356" y="492249"/>
                                </a:cubicBezTo>
                                <a:cubicBezTo>
                                  <a:pt x="508173" y="519782"/>
                                  <a:pt x="521270" y="544637"/>
                                  <a:pt x="530646" y="566812"/>
                                </a:cubicBezTo>
                                <a:cubicBezTo>
                                  <a:pt x="540023" y="588987"/>
                                  <a:pt x="544711" y="604242"/>
                                  <a:pt x="544711" y="612577"/>
                                </a:cubicBezTo>
                                <a:cubicBezTo>
                                  <a:pt x="544711" y="621209"/>
                                  <a:pt x="541957" y="629766"/>
                                  <a:pt x="536451" y="638250"/>
                                </a:cubicBezTo>
                                <a:cubicBezTo>
                                  <a:pt x="530944" y="646733"/>
                                  <a:pt x="523428" y="653430"/>
                                  <a:pt x="513903" y="658341"/>
                                </a:cubicBezTo>
                                <a:cubicBezTo>
                                  <a:pt x="504378" y="663253"/>
                                  <a:pt x="493365" y="665708"/>
                                  <a:pt x="480863" y="665708"/>
                                </a:cubicBezTo>
                                <a:cubicBezTo>
                                  <a:pt x="465981" y="665708"/>
                                  <a:pt x="453479" y="662211"/>
                                  <a:pt x="443359" y="655216"/>
                                </a:cubicBezTo>
                                <a:cubicBezTo>
                                  <a:pt x="433238" y="648221"/>
                                  <a:pt x="424532" y="639366"/>
                                  <a:pt x="417239" y="628650"/>
                                </a:cubicBezTo>
                                <a:cubicBezTo>
                                  <a:pt x="409947" y="617934"/>
                                  <a:pt x="400050" y="602159"/>
                                  <a:pt x="387548" y="581323"/>
                                </a:cubicBezTo>
                                <a:lnTo>
                                  <a:pt x="334417" y="492919"/>
                                </a:lnTo>
                                <a:cubicBezTo>
                                  <a:pt x="315367" y="460474"/>
                                  <a:pt x="298326" y="435769"/>
                                  <a:pt x="283294" y="418802"/>
                                </a:cubicBezTo>
                                <a:cubicBezTo>
                                  <a:pt x="268262" y="401836"/>
                                  <a:pt x="253008" y="390227"/>
                                  <a:pt x="237529" y="383977"/>
                                </a:cubicBezTo>
                                <a:cubicBezTo>
                                  <a:pt x="222051" y="377726"/>
                                  <a:pt x="202555" y="374600"/>
                                  <a:pt x="179040" y="374600"/>
                                </a:cubicBezTo>
                                <a:lnTo>
                                  <a:pt x="132606" y="374600"/>
                                </a:lnTo>
                                <a:lnTo>
                                  <a:pt x="132606" y="584895"/>
                                </a:lnTo>
                                <a:cubicBezTo>
                                  <a:pt x="132606" y="612577"/>
                                  <a:pt x="126504" y="632966"/>
                                  <a:pt x="114300" y="646063"/>
                                </a:cubicBezTo>
                                <a:cubicBezTo>
                                  <a:pt x="102096" y="659160"/>
                                  <a:pt x="86171" y="665708"/>
                                  <a:pt x="66526" y="665708"/>
                                </a:cubicBezTo>
                                <a:cubicBezTo>
                                  <a:pt x="45392" y="665708"/>
                                  <a:pt x="29021" y="658862"/>
                                  <a:pt x="17413" y="645170"/>
                                </a:cubicBezTo>
                                <a:cubicBezTo>
                                  <a:pt x="5804" y="631478"/>
                                  <a:pt x="0" y="611386"/>
                                  <a:pt x="0" y="584895"/>
                                </a:cubicBezTo>
                                <a:lnTo>
                                  <a:pt x="0" y="81260"/>
                                </a:lnTo>
                                <a:cubicBezTo>
                                  <a:pt x="0" y="52685"/>
                                  <a:pt x="6399" y="31998"/>
                                  <a:pt x="19199" y="19199"/>
                                </a:cubicBezTo>
                                <a:cubicBezTo>
                                  <a:pt x="31998" y="6400"/>
                                  <a:pt x="52685" y="0"/>
                                  <a:pt x="81260" y="0"/>
                                </a:cubicBezTo>
                                <a:close/>
                                <a:moveTo>
                                  <a:pt x="132606" y="99566"/>
                                </a:moveTo>
                                <a:lnTo>
                                  <a:pt x="132606" y="279499"/>
                                </a:lnTo>
                                <a:lnTo>
                                  <a:pt x="251370" y="279499"/>
                                </a:lnTo>
                                <a:cubicBezTo>
                                  <a:pt x="283220" y="279499"/>
                                  <a:pt x="310009" y="276746"/>
                                  <a:pt x="331738" y="271239"/>
                                </a:cubicBezTo>
                                <a:cubicBezTo>
                                  <a:pt x="353467" y="265733"/>
                                  <a:pt x="370061" y="256356"/>
                                  <a:pt x="381521" y="243111"/>
                                </a:cubicBezTo>
                                <a:cubicBezTo>
                                  <a:pt x="392980" y="229865"/>
                                  <a:pt x="398710" y="211634"/>
                                  <a:pt x="398710" y="188416"/>
                                </a:cubicBezTo>
                                <a:cubicBezTo>
                                  <a:pt x="398710" y="170259"/>
                                  <a:pt x="394097" y="154260"/>
                                  <a:pt x="384869" y="140419"/>
                                </a:cubicBezTo>
                                <a:cubicBezTo>
                                  <a:pt x="375642" y="126578"/>
                                  <a:pt x="362843" y="116235"/>
                                  <a:pt x="346472" y="109389"/>
                                </a:cubicBezTo>
                                <a:cubicBezTo>
                                  <a:pt x="330993" y="102840"/>
                                  <a:pt x="300484" y="99566"/>
                                  <a:pt x="254942" y="99566"/>
                                </a:cubicBezTo>
                                <a:lnTo>
                                  <a:pt x="132606" y="99566"/>
                                </a:lnTo>
                                <a:close/>
                              </a:path>
                            </a:pathLst>
                          </a:custGeom>
                          <a:solidFill>
                            <a:srgbClr val="1D72A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 name="Freeform 4">
                          <a:extLst>
                            <a:ext uri="{FF2B5EF4-FFF2-40B4-BE49-F238E27FC236}">
                              <a16:creationId xmlns:a16="http://schemas.microsoft.com/office/drawing/2014/main" id="{DD8DE6AD-1F54-B04B-9E31-B035117ECCD8}"/>
                            </a:ext>
                          </a:extLst>
                        </wps:cNvPr>
                        <wps:cNvSpPr/>
                        <wps:spPr>
                          <a:xfrm>
                            <a:off x="572926" y="727326"/>
                            <a:ext cx="372169" cy="453907"/>
                          </a:xfrm>
                          <a:custGeom>
                            <a:avLst/>
                            <a:gdLst>
                              <a:gd name="connsiteX0" fmla="*/ 285458 w 576000"/>
                              <a:gd name="connsiteY0" fmla="*/ 0 h 702506"/>
                              <a:gd name="connsiteX1" fmla="*/ 329294 w 576000"/>
                              <a:gd name="connsiteY1" fmla="*/ 10889 h 702506"/>
                              <a:gd name="connsiteX2" fmla="*/ 357671 w 576000"/>
                              <a:gd name="connsiteY2" fmla="*/ 38925 h 702506"/>
                              <a:gd name="connsiteX3" fmla="*/ 375882 w 576000"/>
                              <a:gd name="connsiteY3" fmla="*/ 75765 h 702506"/>
                              <a:gd name="connsiteX4" fmla="*/ 394729 w 576000"/>
                              <a:gd name="connsiteY4" fmla="*/ 128360 h 702506"/>
                              <a:gd name="connsiteX5" fmla="*/ 556941 w 576000"/>
                              <a:gd name="connsiteY5" fmla="*/ 566731 h 702506"/>
                              <a:gd name="connsiteX6" fmla="*/ 576000 w 576000"/>
                              <a:gd name="connsiteY6" fmla="*/ 639484 h 702506"/>
                              <a:gd name="connsiteX7" fmla="*/ 558000 w 576000"/>
                              <a:gd name="connsiteY7" fmla="*/ 682812 h 702506"/>
                              <a:gd name="connsiteX8" fmla="*/ 514588 w 576000"/>
                              <a:gd name="connsiteY8" fmla="*/ 702506 h 702506"/>
                              <a:gd name="connsiteX9" fmla="*/ 489176 w 576000"/>
                              <a:gd name="connsiteY9" fmla="*/ 696714 h 702506"/>
                              <a:gd name="connsiteX10" fmla="*/ 471388 w 576000"/>
                              <a:gd name="connsiteY10" fmla="*/ 680959 h 702506"/>
                              <a:gd name="connsiteX11" fmla="*/ 455929 w 576000"/>
                              <a:gd name="connsiteY11" fmla="*/ 650375 h 702506"/>
                              <a:gd name="connsiteX12" fmla="*/ 441741 w 576000"/>
                              <a:gd name="connsiteY12" fmla="*/ 613998 h 702506"/>
                              <a:gd name="connsiteX13" fmla="*/ 412094 w 576000"/>
                              <a:gd name="connsiteY13" fmla="*/ 528734 h 702506"/>
                              <a:gd name="connsiteX14" fmla="*/ 159670 w 576000"/>
                              <a:gd name="connsiteY14" fmla="*/ 528734 h 702506"/>
                              <a:gd name="connsiteX15" fmla="*/ 130024 w 576000"/>
                              <a:gd name="connsiteY15" fmla="*/ 615852 h 702506"/>
                              <a:gd name="connsiteX16" fmla="*/ 100376 w 576000"/>
                              <a:gd name="connsiteY16" fmla="*/ 684666 h 702506"/>
                              <a:gd name="connsiteX17" fmla="*/ 60141 w 576000"/>
                              <a:gd name="connsiteY17" fmla="*/ 702506 h 702506"/>
                              <a:gd name="connsiteX18" fmla="*/ 18212 w 576000"/>
                              <a:gd name="connsiteY18" fmla="*/ 683507 h 702506"/>
                              <a:gd name="connsiteX19" fmla="*/ 0 w 576000"/>
                              <a:gd name="connsiteY19" fmla="*/ 640411 h 702506"/>
                              <a:gd name="connsiteX20" fmla="*/ 4235 w 576000"/>
                              <a:gd name="connsiteY20" fmla="*/ 611681 h 702506"/>
                              <a:gd name="connsiteX21" fmla="*/ 18212 w 576000"/>
                              <a:gd name="connsiteY21" fmla="*/ 570439 h 702506"/>
                              <a:gd name="connsiteX22" fmla="*/ 177035 w 576000"/>
                              <a:gd name="connsiteY22" fmla="*/ 129287 h 702506"/>
                              <a:gd name="connsiteX23" fmla="*/ 193341 w 576000"/>
                              <a:gd name="connsiteY23" fmla="*/ 83642 h 702506"/>
                              <a:gd name="connsiteX24" fmla="*/ 213670 w 576000"/>
                              <a:gd name="connsiteY24" fmla="*/ 39388 h 702506"/>
                              <a:gd name="connsiteX25" fmla="*/ 242047 w 576000"/>
                              <a:gd name="connsiteY25" fmla="*/ 10889 h 702506"/>
                              <a:gd name="connsiteX26" fmla="*/ 285458 w 576000"/>
                              <a:gd name="connsiteY26" fmla="*/ 0 h 702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76000" h="702506">
                                <a:moveTo>
                                  <a:pt x="285458" y="0"/>
                                </a:moveTo>
                                <a:cubicBezTo>
                                  <a:pt x="302965" y="0"/>
                                  <a:pt x="317577" y="3629"/>
                                  <a:pt x="329294" y="10889"/>
                                </a:cubicBezTo>
                                <a:cubicBezTo>
                                  <a:pt x="341011" y="18149"/>
                                  <a:pt x="350471" y="27494"/>
                                  <a:pt x="357671" y="38925"/>
                                </a:cubicBezTo>
                                <a:cubicBezTo>
                                  <a:pt x="364870" y="50356"/>
                                  <a:pt x="370941" y="62636"/>
                                  <a:pt x="375882" y="75765"/>
                                </a:cubicBezTo>
                                <a:cubicBezTo>
                                  <a:pt x="380824" y="88895"/>
                                  <a:pt x="387106" y="106427"/>
                                  <a:pt x="394729" y="128360"/>
                                </a:cubicBezTo>
                                <a:lnTo>
                                  <a:pt x="556941" y="566731"/>
                                </a:lnTo>
                                <a:cubicBezTo>
                                  <a:pt x="569647" y="600096"/>
                                  <a:pt x="576000" y="624347"/>
                                  <a:pt x="576000" y="639484"/>
                                </a:cubicBezTo>
                                <a:cubicBezTo>
                                  <a:pt x="576000" y="655240"/>
                                  <a:pt x="569999" y="669682"/>
                                  <a:pt x="558000" y="682812"/>
                                </a:cubicBezTo>
                                <a:cubicBezTo>
                                  <a:pt x="546000" y="695942"/>
                                  <a:pt x="531529" y="702506"/>
                                  <a:pt x="514588" y="702506"/>
                                </a:cubicBezTo>
                                <a:cubicBezTo>
                                  <a:pt x="504705" y="702506"/>
                                  <a:pt x="496235" y="700576"/>
                                  <a:pt x="489176" y="696714"/>
                                </a:cubicBezTo>
                                <a:cubicBezTo>
                                  <a:pt x="482118" y="692853"/>
                                  <a:pt x="476188" y="687600"/>
                                  <a:pt x="471388" y="680959"/>
                                </a:cubicBezTo>
                                <a:cubicBezTo>
                                  <a:pt x="466588" y="674316"/>
                                  <a:pt x="461436" y="664122"/>
                                  <a:pt x="455929" y="650375"/>
                                </a:cubicBezTo>
                                <a:cubicBezTo>
                                  <a:pt x="450423" y="636627"/>
                                  <a:pt x="445694" y="624502"/>
                                  <a:pt x="441741" y="613998"/>
                                </a:cubicBezTo>
                                <a:lnTo>
                                  <a:pt x="412094" y="528734"/>
                                </a:lnTo>
                                <a:lnTo>
                                  <a:pt x="159670" y="528734"/>
                                </a:lnTo>
                                <a:lnTo>
                                  <a:pt x="130024" y="615852"/>
                                </a:lnTo>
                                <a:cubicBezTo>
                                  <a:pt x="118447" y="649834"/>
                                  <a:pt x="108565" y="672772"/>
                                  <a:pt x="100376" y="684666"/>
                                </a:cubicBezTo>
                                <a:cubicBezTo>
                                  <a:pt x="92188" y="696559"/>
                                  <a:pt x="78776" y="702506"/>
                                  <a:pt x="60141" y="702506"/>
                                </a:cubicBezTo>
                                <a:cubicBezTo>
                                  <a:pt x="44329" y="702506"/>
                                  <a:pt x="30353" y="696173"/>
                                  <a:pt x="18212" y="683507"/>
                                </a:cubicBezTo>
                                <a:cubicBezTo>
                                  <a:pt x="6070" y="670842"/>
                                  <a:pt x="0" y="656476"/>
                                  <a:pt x="0" y="640411"/>
                                </a:cubicBezTo>
                                <a:cubicBezTo>
                                  <a:pt x="0" y="631144"/>
                                  <a:pt x="1411" y="621566"/>
                                  <a:pt x="4235" y="611681"/>
                                </a:cubicBezTo>
                                <a:cubicBezTo>
                                  <a:pt x="7058" y="601795"/>
                                  <a:pt x="11718" y="588048"/>
                                  <a:pt x="18212" y="570439"/>
                                </a:cubicBezTo>
                                <a:lnTo>
                                  <a:pt x="177035" y="129287"/>
                                </a:lnTo>
                                <a:cubicBezTo>
                                  <a:pt x="181553" y="116621"/>
                                  <a:pt x="186988" y="101406"/>
                                  <a:pt x="193341" y="83642"/>
                                </a:cubicBezTo>
                                <a:cubicBezTo>
                                  <a:pt x="199694" y="65879"/>
                                  <a:pt x="206471" y="51128"/>
                                  <a:pt x="213670" y="39388"/>
                                </a:cubicBezTo>
                                <a:cubicBezTo>
                                  <a:pt x="220870" y="27649"/>
                                  <a:pt x="230329" y="18149"/>
                                  <a:pt x="242047" y="10889"/>
                                </a:cubicBezTo>
                                <a:cubicBezTo>
                                  <a:pt x="253764" y="3629"/>
                                  <a:pt x="268235" y="0"/>
                                  <a:pt x="285458" y="0"/>
                                </a:cubicBezTo>
                                <a:close/>
                              </a:path>
                            </a:pathLst>
                          </a:custGeom>
                          <a:solidFill>
                            <a:srgbClr val="1D72A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 name="TextBox 11">
                          <a:extLst>
                            <a:ext uri="{FF2B5EF4-FFF2-40B4-BE49-F238E27FC236}">
                              <a16:creationId xmlns:a16="http://schemas.microsoft.com/office/drawing/2014/main" id="{43194038-0431-A14A-802E-B39F598A0C29}"/>
                            </a:ext>
                          </a:extLst>
                        </wps:cNvPr>
                        <wps:cNvSpPr txBox="1"/>
                        <wps:spPr>
                          <a:xfrm>
                            <a:off x="1285262" y="719521"/>
                            <a:ext cx="312624" cy="461714"/>
                          </a:xfrm>
                          <a:custGeom>
                            <a:avLst/>
                            <a:gdLst/>
                            <a:ahLst/>
                            <a:cxnLst/>
                            <a:rect l="l" t="t" r="r" b="b"/>
                            <a:pathLst>
                              <a:path w="556319" h="665708">
                                <a:moveTo>
                                  <a:pt x="66973" y="0"/>
                                </a:moveTo>
                                <a:lnTo>
                                  <a:pt x="488454" y="0"/>
                                </a:lnTo>
                                <a:cubicBezTo>
                                  <a:pt x="511373" y="0"/>
                                  <a:pt x="528414" y="5060"/>
                                  <a:pt x="539576" y="15180"/>
                                </a:cubicBezTo>
                                <a:cubicBezTo>
                                  <a:pt x="550738" y="25301"/>
                                  <a:pt x="556319" y="38546"/>
                                  <a:pt x="556319" y="54918"/>
                                </a:cubicBezTo>
                                <a:cubicBezTo>
                                  <a:pt x="556319" y="71289"/>
                                  <a:pt x="550664" y="84460"/>
                                  <a:pt x="539353" y="94431"/>
                                </a:cubicBezTo>
                                <a:cubicBezTo>
                                  <a:pt x="528042" y="104403"/>
                                  <a:pt x="511076" y="109389"/>
                                  <a:pt x="488454" y="109389"/>
                                </a:cubicBezTo>
                                <a:lnTo>
                                  <a:pt x="343793" y="109389"/>
                                </a:lnTo>
                                <a:lnTo>
                                  <a:pt x="343793" y="584895"/>
                                </a:lnTo>
                                <a:cubicBezTo>
                                  <a:pt x="343793" y="612279"/>
                                  <a:pt x="337691" y="632594"/>
                                  <a:pt x="325487" y="645840"/>
                                </a:cubicBezTo>
                                <a:cubicBezTo>
                                  <a:pt x="313283" y="659085"/>
                                  <a:pt x="297507" y="665708"/>
                                  <a:pt x="278160" y="665708"/>
                                </a:cubicBezTo>
                                <a:cubicBezTo>
                                  <a:pt x="258514" y="665708"/>
                                  <a:pt x="242515" y="659011"/>
                                  <a:pt x="230163" y="645616"/>
                                </a:cubicBezTo>
                                <a:cubicBezTo>
                                  <a:pt x="217810" y="632222"/>
                                  <a:pt x="211634" y="611981"/>
                                  <a:pt x="211634" y="584895"/>
                                </a:cubicBezTo>
                                <a:lnTo>
                                  <a:pt x="211634" y="109389"/>
                                </a:lnTo>
                                <a:lnTo>
                                  <a:pt x="66973" y="109389"/>
                                </a:lnTo>
                                <a:cubicBezTo>
                                  <a:pt x="44351" y="109389"/>
                                  <a:pt x="27533" y="104403"/>
                                  <a:pt x="16520" y="94431"/>
                                </a:cubicBezTo>
                                <a:cubicBezTo>
                                  <a:pt x="5507" y="84460"/>
                                  <a:pt x="0" y="71289"/>
                                  <a:pt x="0" y="54918"/>
                                </a:cubicBezTo>
                                <a:cubicBezTo>
                                  <a:pt x="0" y="37951"/>
                                  <a:pt x="5730" y="24557"/>
                                  <a:pt x="17190" y="14734"/>
                                </a:cubicBezTo>
                                <a:cubicBezTo>
                                  <a:pt x="28649" y="4911"/>
                                  <a:pt x="45244" y="0"/>
                                  <a:pt x="66973" y="0"/>
                                </a:cubicBezTo>
                                <a:close/>
                              </a:path>
                            </a:pathLst>
                          </a:custGeom>
                          <a:solidFill>
                            <a:srgbClr val="1D72AD"/>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 name="TextBox 12">
                          <a:extLst>
                            <a:ext uri="{FF2B5EF4-FFF2-40B4-BE49-F238E27FC236}">
                              <a16:creationId xmlns:a16="http://schemas.microsoft.com/office/drawing/2014/main" id="{F15EAA24-B7F1-2449-9D12-04F090BC76C6}"/>
                            </a:ext>
                          </a:extLst>
                        </wps:cNvPr>
                        <wps:cNvSpPr txBox="1"/>
                        <wps:spPr>
                          <a:xfrm>
                            <a:off x="1612014" y="722841"/>
                            <a:ext cx="316934" cy="457371"/>
                          </a:xfrm>
                          <a:custGeom>
                            <a:avLst/>
                            <a:gdLst/>
                            <a:ahLst/>
                            <a:cxnLst/>
                            <a:rect l="l" t="t" r="r" b="b"/>
                            <a:pathLst>
                              <a:path w="520154" h="676870">
                                <a:moveTo>
                                  <a:pt x="258514" y="0"/>
                                </a:moveTo>
                                <a:cubicBezTo>
                                  <a:pt x="298698" y="0"/>
                                  <a:pt x="333449" y="4986"/>
                                  <a:pt x="362769" y="14957"/>
                                </a:cubicBezTo>
                                <a:cubicBezTo>
                                  <a:pt x="392088" y="24929"/>
                                  <a:pt x="416421" y="38174"/>
                                  <a:pt x="435769" y="54694"/>
                                </a:cubicBezTo>
                                <a:cubicBezTo>
                                  <a:pt x="455116" y="71214"/>
                                  <a:pt x="469255" y="88553"/>
                                  <a:pt x="478185" y="106710"/>
                                </a:cubicBezTo>
                                <a:cubicBezTo>
                                  <a:pt x="487114" y="124867"/>
                                  <a:pt x="491579" y="142577"/>
                                  <a:pt x="491579" y="159841"/>
                                </a:cubicBezTo>
                                <a:cubicBezTo>
                                  <a:pt x="491579" y="175617"/>
                                  <a:pt x="485998" y="189830"/>
                                  <a:pt x="474836" y="202481"/>
                                </a:cubicBezTo>
                                <a:cubicBezTo>
                                  <a:pt x="463674" y="215131"/>
                                  <a:pt x="449759" y="221456"/>
                                  <a:pt x="433090" y="221456"/>
                                </a:cubicBezTo>
                                <a:cubicBezTo>
                                  <a:pt x="417909" y="221456"/>
                                  <a:pt x="406375" y="217661"/>
                                  <a:pt x="398487" y="210071"/>
                                </a:cubicBezTo>
                                <a:cubicBezTo>
                                  <a:pt x="390599" y="202481"/>
                                  <a:pt x="382042" y="190053"/>
                                  <a:pt x="372814" y="172789"/>
                                </a:cubicBezTo>
                                <a:cubicBezTo>
                                  <a:pt x="360908" y="148084"/>
                                  <a:pt x="346621" y="128811"/>
                                  <a:pt x="329952" y="114970"/>
                                </a:cubicBezTo>
                                <a:cubicBezTo>
                                  <a:pt x="313283" y="101129"/>
                                  <a:pt x="286494" y="94208"/>
                                  <a:pt x="249585" y="94208"/>
                                </a:cubicBezTo>
                                <a:cubicBezTo>
                                  <a:pt x="215354" y="94208"/>
                                  <a:pt x="187747" y="101724"/>
                                  <a:pt x="166762" y="116756"/>
                                </a:cubicBezTo>
                                <a:cubicBezTo>
                                  <a:pt x="145777" y="131787"/>
                                  <a:pt x="135285" y="149870"/>
                                  <a:pt x="135285" y="171003"/>
                                </a:cubicBezTo>
                                <a:cubicBezTo>
                                  <a:pt x="135285" y="184100"/>
                                  <a:pt x="138857" y="195411"/>
                                  <a:pt x="146000" y="204936"/>
                                </a:cubicBezTo>
                                <a:cubicBezTo>
                                  <a:pt x="153144" y="214461"/>
                                  <a:pt x="162967" y="222647"/>
                                  <a:pt x="175468" y="229493"/>
                                </a:cubicBezTo>
                                <a:cubicBezTo>
                                  <a:pt x="187970" y="236339"/>
                                  <a:pt x="200620" y="241697"/>
                                  <a:pt x="213420" y="245566"/>
                                </a:cubicBezTo>
                                <a:cubicBezTo>
                                  <a:pt x="226219" y="249436"/>
                                  <a:pt x="247352" y="255091"/>
                                  <a:pt x="276820" y="262533"/>
                                </a:cubicBezTo>
                                <a:cubicBezTo>
                                  <a:pt x="313730" y="271165"/>
                                  <a:pt x="347142" y="280690"/>
                                  <a:pt x="377056" y="291108"/>
                                </a:cubicBezTo>
                                <a:cubicBezTo>
                                  <a:pt x="406971" y="301526"/>
                                  <a:pt x="432420" y="314176"/>
                                  <a:pt x="453405" y="329059"/>
                                </a:cubicBezTo>
                                <a:cubicBezTo>
                                  <a:pt x="474390" y="343942"/>
                                  <a:pt x="490761" y="362769"/>
                                  <a:pt x="502518" y="385539"/>
                                </a:cubicBezTo>
                                <a:cubicBezTo>
                                  <a:pt x="514276" y="408310"/>
                                  <a:pt x="520154" y="436215"/>
                                  <a:pt x="520154" y="469255"/>
                                </a:cubicBezTo>
                                <a:cubicBezTo>
                                  <a:pt x="520154" y="508843"/>
                                  <a:pt x="509960" y="544413"/>
                                  <a:pt x="489570" y="575965"/>
                                </a:cubicBezTo>
                                <a:cubicBezTo>
                                  <a:pt x="469181" y="607516"/>
                                  <a:pt x="439341" y="632222"/>
                                  <a:pt x="400050" y="650081"/>
                                </a:cubicBezTo>
                                <a:cubicBezTo>
                                  <a:pt x="360759" y="667941"/>
                                  <a:pt x="314176" y="676870"/>
                                  <a:pt x="260300" y="676870"/>
                                </a:cubicBezTo>
                                <a:cubicBezTo>
                                  <a:pt x="195709" y="676870"/>
                                  <a:pt x="142429" y="664666"/>
                                  <a:pt x="100459" y="640259"/>
                                </a:cubicBezTo>
                                <a:cubicBezTo>
                                  <a:pt x="70693" y="622697"/>
                                  <a:pt x="46509" y="599256"/>
                                  <a:pt x="27905" y="569937"/>
                                </a:cubicBezTo>
                                <a:cubicBezTo>
                                  <a:pt x="9302" y="540618"/>
                                  <a:pt x="0" y="512118"/>
                                  <a:pt x="0" y="484436"/>
                                </a:cubicBezTo>
                                <a:cubicBezTo>
                                  <a:pt x="0" y="468362"/>
                                  <a:pt x="5581" y="454595"/>
                                  <a:pt x="16743" y="443136"/>
                                </a:cubicBezTo>
                                <a:cubicBezTo>
                                  <a:pt x="27905" y="431676"/>
                                  <a:pt x="42118" y="425946"/>
                                  <a:pt x="59382" y="425946"/>
                                </a:cubicBezTo>
                                <a:cubicBezTo>
                                  <a:pt x="73372" y="425946"/>
                                  <a:pt x="85204" y="430411"/>
                                  <a:pt x="94878" y="439341"/>
                                </a:cubicBezTo>
                                <a:cubicBezTo>
                                  <a:pt x="104552" y="448270"/>
                                  <a:pt x="112812" y="461516"/>
                                  <a:pt x="119658" y="479078"/>
                                </a:cubicBezTo>
                                <a:cubicBezTo>
                                  <a:pt x="127992" y="499914"/>
                                  <a:pt x="136996" y="517327"/>
                                  <a:pt x="146670" y="531316"/>
                                </a:cubicBezTo>
                                <a:cubicBezTo>
                                  <a:pt x="156344" y="545306"/>
                                  <a:pt x="169962" y="556840"/>
                                  <a:pt x="187523" y="565919"/>
                                </a:cubicBezTo>
                                <a:cubicBezTo>
                                  <a:pt x="205085" y="574998"/>
                                  <a:pt x="228154" y="579537"/>
                                  <a:pt x="256729" y="579537"/>
                                </a:cubicBezTo>
                                <a:cubicBezTo>
                                  <a:pt x="296019" y="579537"/>
                                  <a:pt x="327943" y="570384"/>
                                  <a:pt x="352499" y="552078"/>
                                </a:cubicBezTo>
                                <a:cubicBezTo>
                                  <a:pt x="377056" y="533772"/>
                                  <a:pt x="389334" y="510927"/>
                                  <a:pt x="389334" y="483543"/>
                                </a:cubicBezTo>
                                <a:cubicBezTo>
                                  <a:pt x="389334" y="461814"/>
                                  <a:pt x="382712" y="444178"/>
                                  <a:pt x="369466" y="430634"/>
                                </a:cubicBezTo>
                                <a:cubicBezTo>
                                  <a:pt x="356220" y="417091"/>
                                  <a:pt x="339105" y="406747"/>
                                  <a:pt x="318120" y="399603"/>
                                </a:cubicBezTo>
                                <a:cubicBezTo>
                                  <a:pt x="297135" y="392460"/>
                                  <a:pt x="269081" y="384870"/>
                                  <a:pt x="233958" y="376833"/>
                                </a:cubicBezTo>
                                <a:cubicBezTo>
                                  <a:pt x="186928" y="365820"/>
                                  <a:pt x="147563" y="352946"/>
                                  <a:pt x="115863" y="338212"/>
                                </a:cubicBezTo>
                                <a:cubicBezTo>
                                  <a:pt x="84162" y="323478"/>
                                  <a:pt x="59010" y="303386"/>
                                  <a:pt x="40407" y="277936"/>
                                </a:cubicBezTo>
                                <a:cubicBezTo>
                                  <a:pt x="21803" y="252487"/>
                                  <a:pt x="12502" y="220861"/>
                                  <a:pt x="12502" y="183059"/>
                                </a:cubicBezTo>
                                <a:cubicBezTo>
                                  <a:pt x="12502" y="147042"/>
                                  <a:pt x="22324" y="115044"/>
                                  <a:pt x="41970" y="87064"/>
                                </a:cubicBezTo>
                                <a:cubicBezTo>
                                  <a:pt x="61615" y="59085"/>
                                  <a:pt x="90041" y="37579"/>
                                  <a:pt x="127248" y="22547"/>
                                </a:cubicBezTo>
                                <a:cubicBezTo>
                                  <a:pt x="164455" y="7516"/>
                                  <a:pt x="208211" y="0"/>
                                  <a:pt x="258514" y="0"/>
                                </a:cubicBezTo>
                                <a:close/>
                              </a:path>
                            </a:pathLst>
                          </a:custGeom>
                          <a:solidFill>
                            <a:srgbClr val="1D72AD"/>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F7197D" id="Group 7" o:spid="_x0000_s1026" style="position:absolute;margin-left:0;margin-top:0;width:131.7pt;height:110.2pt;z-index:251659264" coordsize="19289,161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">
                <v:shape id="Freeform 2" o:spid="_x0000_s1027" style="position:absolute;width:9463;height:16139;visibility:visible;mso-wrap-style:square;v-text-anchor:middle" coordsize="1464581,24978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" path="m374664,291392v131455,-37,241159,106509,266569,248192l645426,586951,99331,679062r-1,-76697l102681,602366v,-171717,121761,-310932,271983,-310974xm1349,l754186,v370498,,670847,300349,670847,670847l1425033,1544252,1282195,1156556r-1744,642l1257707,1123462v-21825,-21823,-51975,-35322,-85277,-35323c1122476,1088140,1079615,1118512,1061308,1161797r-701,3470l850731,1734917r1529,563l845456,1769179v-1,55236,44777,100013,100012,100013c986896,1869192,1022440,1844004,1037622,1808109r815,-4035l1040895,1804978r43018,-116762l1247177,1688216r42464,115253l1290192,1803266r10495,21831c1311471,1841059,1326742,1853742,1344690,1861333r17022,3435l1327420,1933312v-62977,102874,-151451,188672,-256716,248750l1034530,2196956r64871,5953c1166733,2202909,1232470,2196697,1295960,2184870r89966,-21060l1401180,2161207v35196,3277,67378,36297,63001,92681l1460096,2274412r829,l1458713,2281362r-1813,9109l1452469,2300975r-6879,21608c1434423,2348332,1419510,2372159,1401520,2393417r-16694,14791l1372343,2422824r-17232,13752l1354503,2436264r-1415,1926l1342766,2446428r-2559,1316l1338976,2448834v-46964,30941,-103582,49007,-164527,49007c1128741,2497841,1085466,2487679,1046873,2469545r-21645,-12132l1022201,2454453r-8991,-5986l985914,2426711r-31353,-17285l935769,2396916r-18958,-8302l897300,2377857r-4617,-1653l861086,2364210r-24520,-10738l825488,2350698r-383,-146l809261,2346327r-11923,-4270l783014,2339328r-30441,-8118l739274,2329106r-12333,-3089l712169,2324815r-34743,-5499c651983,2316637,626168,2315263,600043,2315263v-78373,,-153964,12356,-225060,35290l315859,2372996r-12661,-2557c284147,2362381,270778,2343516,270778,2321529v,-14658,5942,-27928,15548,-37534l288310,2282658r-1194,-1583l344471,2226359r30719,-18918l379994,2204201r677,-136l387616,2199788r6445,l355778,2182062c180336,2081931,51536,1910360,9683,1707353l,1612014r1349,1l1349,1309247r464,591c94730,1407878,223350,1469574,366160,1472229v214592,3989,401721,-126423,485904,-316926l859863,1131811r5158,-7651c871306,1109301,874781,1092964,874781,1075816v,-68594,-55606,-124200,-124200,-124200c716284,951616,685234,965518,662759,987993r-3517,5216l631542,1046939r-1451,6626c585149,1158544,485107,1230414,370385,1228149,236977,1225513,126800,1123454,101342,988867l99331,967305r-1,-47627l781600,804596r-718,-4251l798250,796837v45223,-19127,76954,-63906,76955,-116097l870921,659516r6285,l877206,602148r1523,l877205,585926r1,-15311l875768,570615r-7316,-77869c821375,245391,618142,59379,374613,59441,235461,59476,109489,120256,18307,218505l1350,240649,1349,xe" fillcolor="#88b9c6" stroked="f" strokeweight="1pt">
                  <v:stroke joinstyle="miter"/>
                  <v:path arrowok="t" o:connecttype="custom" o:connectlocs="242080,188276;414317,348639;417027,379244;64180,438760;64180,389204;66345,389204;242080,188276;872,0;487299,0;920751,433452;920751,997781;828460,747281;827333,747696;812637,725898;757538,703075;685739,750667;685286,752909;549679,1120975;550667,1121339;546271,1143113;610892,1207734;670435,1168266;670961,1165659;672549,1166243;700344,1090800;805834,1090800;833271,1165268;833627,1165137;840408,1179243;868839,1202656;879838,1204875;857681,1249163;691810,1409887;668437,1419510;710352,1423357;837354,1411701;895483,1398094;905339,1396412;946046,1456296;943406,1469557;943942,1469557;942513,1474047;941341,1479933;938478,1486720;934033,1500681;905559,1546449;894772,1556006;886707,1565450;875573,1574335;875180,1574133;874265,1575378;867596,1580701;865943,1581551;865147,1582255;758842,1613920;676412,1595637;662427,1587798;660471,1585886;654661,1582018;637025,1567961;616767,1556793;604625,1548710;592376,1543346;579769,1536395;576786,1535327;556370,1527578;540527,1520639;533369,1518847;533122,1518753;522885,1516023;515181,1513264;505926,1511501;486257,1506255;477664,1504896;469696,1502900;460151,1502123;437703,1498570;387703,1495952;242286,1518753;204085,1533254;195904,1531602;174957,1500000;185003,1475749;186285,1474885;185513,1473862;222572,1438508;242420,1426285;245524,1424192;245961,1424104;250449,1421340;254613,1421340;229877,1409887;6256,1103165;0,1041564;872,1041565;872,845939;1171,846320;236586,951245;550541,746471;555580,731293;558913,726349;565219,695113;484970,614864;428226,638368;425953,641738;408056,676455;407118,680736;239315,793539;65480,638933;64180,625001;64180,594228;505012,519870;504548,517124;515770,514857;565493,439844;562725,426130;566786,426130;566786,389063;567770,389063;566785,378582;566786,368689;565857,368689;561129,318376;242047,38406;11829,141182;872,155490" o:connectangles="0,0,0,0,0,0,0,0,0,0,0,0,0,0,0,0,0,0,0,0,0,0,0,0,0,0,0,0,0,0,0,0,0,0,0,0,0,0,0,0,0,0,0,0,0,0,0,0,0,0,0,0,0,0,0,0,0,0,0,0,0,0,0,0,0,0,0,0,0,0,0,0,0,0,0,0,0,0,0,0,0,0,0,0,0,0,0,0,0,0,0,0,0,0,0,0,0,0,0,0,0,0,0,0,0,0,0,0,0,0,0,0,0,0,0,0,0,0,0,0,0,0,0,0,0,0"/>
                </v:shape>
                <v:shape id="Freeform 3" o:spid="_x0000_s1028" style="position:absolute;left:9781;top:7272;width:2933;height:4529;visibility:visible;mso-wrap-style:square;v-text-anchor:middle" coordsize="544711,665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" path="m81260,l296912,v29765,,55215,1265,76349,3795c394394,6325,413444,11460,430411,19199v20538,8632,38695,20985,54471,37058c500658,72331,512638,91008,520824,112291v8185,21282,12278,43830,12278,67642c533102,228749,519335,267742,491802,296912v-27533,29170,-69279,49858,-125239,62062c390078,371475,412551,389930,433983,414338v21431,24407,40555,50378,57373,77911c508173,519782,521270,544637,530646,566812v9377,22175,14065,37430,14065,45765c544711,621209,541957,629766,536451,638250v-5507,8483,-13023,15180,-22548,20091c504378,663253,493365,665708,480863,665708v-14882,,-27384,-3497,-37504,-10492c433238,648221,424532,639366,417239,628650v-7292,-10716,-17189,-26491,-29691,-47327l334417,492919c315367,460474,298326,435769,283294,418802,268262,401836,253008,390227,237529,383977v-15478,-6251,-34974,-9377,-58489,-9377l132606,374600r,210295c132606,612577,126504,632966,114300,646063v-12204,13097,-28129,19645,-47774,19645c45392,665708,29021,658862,17413,645170,5804,631478,,611386,,584895l,81260c,52685,6399,31998,19199,19199,31998,6400,52685,,81260,xm132606,99566r,179933l251370,279499v31850,,58639,-2753,80368,-8260c353467,265733,370061,256356,381521,243111v11459,-13246,17189,-31477,17189,-54695c398710,170259,394097,154260,384869,140419v-9227,-13841,-22026,-24184,-38397,-31030c330993,102840,300484,99566,254942,99566r-122336,xe" fillcolor="#1d72ad" stroked="f" strokeweight="1pt">
                  <v:stroke joinstyle="miter"/>
                  <v:path arrowok="t"/>
                </v:shape>
                <v:shape id="Freeform 4" o:spid="_x0000_s1029" style="position:absolute;left:5729;top:7273;width:3721;height:4539;visibility:visible;mso-wrap-style:square;v-text-anchor:middle" coordsize="576000,702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" path="m285458,v17507,,32119,3629,43836,10889c341011,18149,350471,27494,357671,38925v7199,11431,13270,23711,18211,36840c380824,88895,387106,106427,394729,128360l556941,566731v12706,33365,19059,57616,19059,72753c576000,655240,569999,669682,558000,682812v-12000,13130,-26471,19694,-43412,19694c504705,702506,496235,700576,489176,696714v-7058,-3861,-12988,-9114,-17788,-15755c466588,674316,461436,664122,455929,650375v-5506,-13748,-10235,-25873,-14188,-36377l412094,528734r-252424,l130024,615852v-11577,33982,-21459,56920,-29648,68814c92188,696559,78776,702506,60141,702506v-15812,,-29788,-6333,-41929,-18999c6070,670842,,656476,,640411v,-9267,1411,-18845,4235,-28730c7058,601795,11718,588048,18212,570439l177035,129287v4518,-12666,9953,-27881,16306,-45645c199694,65879,206471,51128,213670,39388v7200,-11739,16659,-21239,28377,-28499c253764,3629,268235,,285458,xe" fillcolor="#1d72ad" stroked="f" strokeweight="1pt">
                  <v:stroke joinstyle="miter"/>
                  <v:path arrowok="t" o:connecttype="custom" o:connectlocs="184442,0;212766,7036;231101,25150;242867,48954;255045,82937;359854,366179;372169,413187;360539,441182;332489,453907;316070,450165;304576,439985;294588,420224;285421,396720;266265,341628;103167,341628;84012,397918;64856,442380;38859,453907;11767,441631;0,413786;2736,395223;11767,368575;114387,83536;124923,54043;138058,25450;156393,7036;184442,0" o:connectangles="0,0,0,0,0,0,0,0,0,0,0,0,0,0,0,0,0,0,0,0,0,0,0,0,0,0,0"/>
                </v:shape>
                <v:shape id="TextBox 11" o:spid="_x0000_s1030" style="position:absolute;left:12852;top:7195;width:3126;height:4617;visibility:visible;mso-wrap-style:square;v-text-anchor:top" coordsize="556319,665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" path="m66973,l488454,v22919,,39960,5060,51122,15180c550738,25301,556319,38546,556319,54918v,16371,-5655,29542,-16966,39513c528042,104403,511076,109389,488454,109389r-144661,l343793,584895v,27384,-6102,47699,-18306,60945c313283,659085,297507,665708,278160,665708v-19646,,-35645,-6697,-47997,-20092c217810,632222,211634,611981,211634,584895r,-475506l66973,109389v-22622,,-39440,-4986,-50453,-14958c5507,84460,,71289,,54918,,37951,5730,24557,17190,14734,28649,4911,45244,,66973,xe" fillcolor="#1d72ad" stroked="f">
                  <v:path arrowok="t"/>
                </v:shape>
                <v:shape id="TextBox 12" o:spid="_x0000_s1031" style="position:absolute;left:16120;top:7228;width:3169;height:4574;visibility:visible;mso-wrap-style:square;v-text-anchor:top" coordsize="520154,676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" path="m258514,v40184,,74935,4986,104255,14957c392088,24929,416421,38174,435769,54694v19347,16520,33486,33859,42416,52016c487114,124867,491579,142577,491579,159841v,15776,-5581,29989,-16743,42640c463674,215131,449759,221456,433090,221456v-15181,,-26715,-3795,-34603,-11385c390599,202481,382042,190053,372814,172789,360908,148084,346621,128811,329952,114970,313283,101129,286494,94208,249585,94208v-34231,,-61838,7516,-82823,22548c145777,131787,135285,149870,135285,171003v,13097,3572,24408,10715,33933c153144,214461,162967,222647,175468,229493v12502,6846,25152,12204,37952,16073c226219,249436,247352,255091,276820,262533v36910,8632,70322,18157,100236,28575c406971,301526,432420,314176,453405,329059v20985,14883,37356,33710,49113,56480c514276,408310,520154,436215,520154,469255v,39588,-10194,75158,-30584,106710c469181,607516,439341,632222,400050,650081v-39291,17860,-85874,26789,-139750,26789c195709,676870,142429,664666,100459,640259,70693,622697,46509,599256,27905,569937,9302,540618,,512118,,484436,,468362,5581,454595,16743,443136,27905,431676,42118,425946,59382,425946v13990,,25822,4465,35496,13395c104552,448270,112812,461516,119658,479078v8334,20836,17338,38249,27012,52238c156344,545306,169962,556840,187523,565919v17562,9079,40631,13618,69206,13618c296019,579537,327943,570384,352499,552078v24557,-18306,36835,-41151,36835,-68535c389334,461814,382712,444178,369466,430634,356220,417091,339105,406747,318120,399603v-20985,-7143,-49039,-14733,-84162,-22770c186928,365820,147563,352946,115863,338212,84162,323478,59010,303386,40407,277936,21803,252487,12502,220861,12502,183059v,-36017,9822,-68015,29468,-95995c61615,59085,90041,37579,127248,22547,164455,7516,208211,,258514,xe" fillcolor="#1d72ad" stroked="f">
                  <v:path arrowok="t"/>
                </v:shape>
              </v:group>
            </w:pict>
          </mc:Fallback>
        </mc:AlternateContent>
      </w:r>
    </w:p>
    <w:p w14:paraId="34E7C15E" w14:textId="71D47755" w:rsidR="005B094D" w:rsidRDefault="005B094D" w:rsidP="005B094D">
      <w:pPr>
        <w:jc w:val="center"/>
        <w:rPr>
          <w:rFonts w:asciiTheme="majorHAnsi" w:hAnsiTheme="majorHAnsi"/>
          <w:b/>
          <w:color w:val="0191AC"/>
          <w:sz w:val="52"/>
          <w:szCs w:val="52"/>
        </w:rPr>
      </w:pPr>
    </w:p>
    <w:p w14:paraId="7EF2F861" w14:textId="13860696" w:rsidR="005B094D" w:rsidRDefault="005B094D" w:rsidP="005B094D">
      <w:pPr>
        <w:jc w:val="center"/>
        <w:rPr>
          <w:rFonts w:asciiTheme="majorHAnsi" w:hAnsiTheme="majorHAnsi"/>
          <w:b/>
          <w:color w:val="0191AC"/>
          <w:sz w:val="52"/>
          <w:szCs w:val="52"/>
        </w:rPr>
      </w:pPr>
    </w:p>
    <w:p w14:paraId="17B7626A" w14:textId="77777777" w:rsidR="005B094D" w:rsidRDefault="005B094D" w:rsidP="005B094D">
      <w:pPr>
        <w:jc w:val="center"/>
        <w:rPr>
          <w:rFonts w:asciiTheme="majorHAnsi" w:hAnsiTheme="majorHAnsi"/>
          <w:b/>
          <w:color w:val="0191AC"/>
          <w:sz w:val="52"/>
          <w:szCs w:val="52"/>
        </w:rPr>
      </w:pPr>
    </w:p>
    <w:p w14:paraId="46BD1709" w14:textId="7CB3FF01" w:rsidR="005B094D" w:rsidRPr="00BC1CF2" w:rsidRDefault="005B094D" w:rsidP="005B094D">
      <w:pPr>
        <w:jc w:val="center"/>
        <w:rPr>
          <w:rFonts w:asciiTheme="majorHAnsi" w:hAnsiTheme="majorHAnsi"/>
          <w:b/>
          <w:color w:val="000000" w:themeColor="text1"/>
          <w:sz w:val="52"/>
          <w:szCs w:val="52"/>
        </w:rPr>
      </w:pPr>
      <w:r w:rsidRPr="00BC1CF2">
        <w:rPr>
          <w:rFonts w:asciiTheme="majorHAnsi" w:hAnsiTheme="majorHAnsi"/>
          <w:b/>
          <w:color w:val="000000" w:themeColor="text1"/>
          <w:sz w:val="52"/>
          <w:szCs w:val="52"/>
        </w:rPr>
        <w:t xml:space="preserve">EQ-Arts </w:t>
      </w:r>
      <w:r w:rsidRPr="00BC1CF2">
        <w:rPr>
          <w:rFonts w:asciiTheme="majorHAnsi" w:hAnsiTheme="majorHAnsi"/>
          <w:b/>
          <w:color w:val="000000" w:themeColor="text1"/>
          <w:sz w:val="52"/>
          <w:szCs w:val="48"/>
        </w:rPr>
        <w:t>Review Report</w:t>
      </w:r>
    </w:p>
    <w:p w14:paraId="5F299321" w14:textId="77777777" w:rsidR="005B094D" w:rsidRPr="00F26203" w:rsidRDefault="005B094D" w:rsidP="005B094D">
      <w:pPr>
        <w:tabs>
          <w:tab w:val="left" w:pos="3801"/>
        </w:tabs>
        <w:jc w:val="center"/>
        <w:rPr>
          <w:rFonts w:asciiTheme="majorHAnsi" w:hAnsiTheme="majorHAnsi"/>
          <w:b/>
          <w:color w:val="88B9C6"/>
          <w:sz w:val="40"/>
          <w:szCs w:val="48"/>
        </w:rPr>
      </w:pPr>
      <w:r w:rsidRPr="00F26203">
        <w:rPr>
          <w:rFonts w:asciiTheme="majorHAnsi" w:hAnsiTheme="majorHAnsi"/>
          <w:b/>
          <w:color w:val="88B9C6"/>
          <w:sz w:val="40"/>
          <w:szCs w:val="48"/>
        </w:rPr>
        <w:t>Institutional/Programme review</w:t>
      </w:r>
    </w:p>
    <w:p w14:paraId="58FE312D" w14:textId="77777777" w:rsidR="005B094D" w:rsidRPr="00F26203" w:rsidRDefault="005B094D" w:rsidP="005B094D">
      <w:pPr>
        <w:tabs>
          <w:tab w:val="left" w:pos="3801"/>
        </w:tabs>
        <w:jc w:val="center"/>
        <w:rPr>
          <w:rFonts w:asciiTheme="majorHAnsi" w:hAnsiTheme="majorHAnsi"/>
          <w:b/>
          <w:color w:val="88B9C6"/>
          <w:sz w:val="40"/>
          <w:szCs w:val="48"/>
        </w:rPr>
      </w:pPr>
    </w:p>
    <w:p w14:paraId="2AB18389" w14:textId="22E87A01" w:rsidR="005B094D" w:rsidRPr="00F26203" w:rsidRDefault="005B094D" w:rsidP="005B094D">
      <w:pPr>
        <w:tabs>
          <w:tab w:val="left" w:pos="3801"/>
        </w:tabs>
        <w:jc w:val="center"/>
        <w:rPr>
          <w:rFonts w:asciiTheme="majorHAnsi" w:hAnsiTheme="majorHAnsi"/>
          <w:b/>
          <w:color w:val="88B9C6"/>
          <w:sz w:val="24"/>
          <w:szCs w:val="24"/>
        </w:rPr>
      </w:pPr>
      <w:r w:rsidRPr="00F26203">
        <w:rPr>
          <w:rFonts w:asciiTheme="majorHAnsi" w:hAnsiTheme="majorHAnsi"/>
          <w:b/>
          <w:color w:val="88B9C6"/>
          <w:sz w:val="40"/>
          <w:szCs w:val="48"/>
        </w:rPr>
        <w:t>TEMPLATE</w:t>
      </w:r>
    </w:p>
    <w:p w14:paraId="770FDFBB" w14:textId="77777777" w:rsidR="005B094D" w:rsidRPr="00F26203" w:rsidRDefault="005B094D" w:rsidP="005B094D">
      <w:pPr>
        <w:spacing w:after="0" w:line="360" w:lineRule="auto"/>
        <w:rPr>
          <w:rFonts w:asciiTheme="majorHAnsi" w:hAnsiTheme="majorHAnsi"/>
          <w:b/>
          <w:color w:val="88B9C6"/>
          <w:sz w:val="28"/>
          <w:szCs w:val="28"/>
        </w:rPr>
      </w:pPr>
    </w:p>
    <w:p w14:paraId="3706F548" w14:textId="77777777" w:rsidR="005B094D" w:rsidRPr="00F26203" w:rsidRDefault="005B094D" w:rsidP="005B094D">
      <w:pPr>
        <w:spacing w:after="0" w:line="360" w:lineRule="auto"/>
        <w:jc w:val="center"/>
        <w:rPr>
          <w:rFonts w:asciiTheme="majorHAnsi" w:hAnsiTheme="majorHAnsi"/>
          <w:b/>
          <w:color w:val="88B9C6"/>
          <w:sz w:val="28"/>
          <w:szCs w:val="28"/>
        </w:rPr>
      </w:pPr>
      <w:r w:rsidRPr="00F26203">
        <w:rPr>
          <w:rFonts w:asciiTheme="majorHAnsi" w:hAnsiTheme="majorHAnsi"/>
          <w:b/>
          <w:color w:val="88B9C6"/>
          <w:sz w:val="28"/>
          <w:szCs w:val="28"/>
        </w:rPr>
        <w:t>[Name of the institution to be reviewed]</w:t>
      </w:r>
    </w:p>
    <w:p w14:paraId="20FC97CF" w14:textId="77777777" w:rsidR="005B094D" w:rsidRPr="00F26203" w:rsidRDefault="005B094D" w:rsidP="005B094D">
      <w:pPr>
        <w:spacing w:line="360" w:lineRule="auto"/>
        <w:jc w:val="center"/>
        <w:rPr>
          <w:rFonts w:asciiTheme="majorHAnsi" w:hAnsiTheme="majorHAnsi"/>
          <w:b/>
          <w:color w:val="88B9C6"/>
          <w:sz w:val="28"/>
          <w:szCs w:val="28"/>
        </w:rPr>
      </w:pPr>
    </w:p>
    <w:p w14:paraId="1558B313" w14:textId="77777777" w:rsidR="005B094D" w:rsidRPr="00F26203" w:rsidRDefault="005B094D" w:rsidP="005B094D">
      <w:pPr>
        <w:spacing w:after="0" w:line="360" w:lineRule="auto"/>
        <w:jc w:val="center"/>
        <w:rPr>
          <w:rFonts w:asciiTheme="majorHAnsi" w:hAnsiTheme="majorHAnsi"/>
          <w:b/>
          <w:color w:val="88B9C6"/>
          <w:sz w:val="28"/>
          <w:szCs w:val="28"/>
        </w:rPr>
      </w:pPr>
      <w:r w:rsidRPr="00F26203">
        <w:rPr>
          <w:rFonts w:asciiTheme="majorHAnsi" w:hAnsiTheme="majorHAnsi"/>
          <w:b/>
          <w:color w:val="88B9C6"/>
          <w:sz w:val="28"/>
          <w:szCs w:val="28"/>
        </w:rPr>
        <w:t xml:space="preserve"> [Logo of the institution]</w:t>
      </w:r>
    </w:p>
    <w:p w14:paraId="06DA8F56" w14:textId="77777777" w:rsidR="005B094D" w:rsidRPr="00F26203" w:rsidRDefault="005B094D" w:rsidP="005B094D">
      <w:pPr>
        <w:spacing w:line="360" w:lineRule="auto"/>
        <w:jc w:val="center"/>
        <w:rPr>
          <w:rFonts w:asciiTheme="majorHAnsi" w:hAnsiTheme="majorHAnsi"/>
          <w:b/>
          <w:color w:val="88B9C6"/>
          <w:sz w:val="28"/>
          <w:szCs w:val="28"/>
        </w:rPr>
      </w:pPr>
    </w:p>
    <w:p w14:paraId="09B988E6" w14:textId="204ABD48" w:rsidR="005B094D" w:rsidRPr="00F26203" w:rsidRDefault="005B094D" w:rsidP="005B094D">
      <w:pPr>
        <w:spacing w:line="360" w:lineRule="auto"/>
        <w:jc w:val="center"/>
        <w:rPr>
          <w:rFonts w:asciiTheme="majorHAnsi" w:hAnsiTheme="majorHAnsi"/>
          <w:b/>
          <w:color w:val="88B9C6"/>
          <w:sz w:val="28"/>
          <w:szCs w:val="28"/>
        </w:rPr>
      </w:pPr>
      <w:r w:rsidRPr="00F26203">
        <w:rPr>
          <w:rFonts w:asciiTheme="majorHAnsi" w:hAnsiTheme="majorHAnsi"/>
          <w:b/>
          <w:color w:val="88B9C6"/>
          <w:sz w:val="28"/>
          <w:szCs w:val="28"/>
        </w:rPr>
        <w:t>[Site visit dates]</w:t>
      </w:r>
    </w:p>
    <w:p w14:paraId="59729274" w14:textId="77777777" w:rsidR="006B263D" w:rsidRDefault="005B094D" w:rsidP="006B263D">
      <w:pPr>
        <w:spacing w:after="0" w:line="240" w:lineRule="auto"/>
        <w:jc w:val="both"/>
        <w:rPr>
          <w:rFonts w:asciiTheme="majorHAnsi" w:hAnsiTheme="majorHAnsi"/>
          <w:color w:val="0191AC"/>
        </w:rPr>
      </w:pPr>
      <w:r w:rsidRPr="003A346B">
        <w:rPr>
          <w:rFonts w:asciiTheme="majorHAnsi" w:hAnsiTheme="majorHAnsi"/>
          <w:color w:val="0191AC"/>
        </w:rPr>
        <w:br w:type="page"/>
      </w:r>
    </w:p>
    <w:p w14:paraId="304424A4" w14:textId="77777777" w:rsidR="006B263D" w:rsidRDefault="006B263D" w:rsidP="006B263D">
      <w:pPr>
        <w:spacing w:after="0" w:line="240" w:lineRule="auto"/>
        <w:jc w:val="both"/>
        <w:rPr>
          <w:rFonts w:asciiTheme="majorHAnsi" w:hAnsiTheme="majorHAnsi"/>
          <w:color w:val="0191AC"/>
        </w:rPr>
      </w:pPr>
    </w:p>
    <w:p w14:paraId="15C11A01" w14:textId="77777777" w:rsidR="006B263D" w:rsidRDefault="006B263D" w:rsidP="006B263D">
      <w:pPr>
        <w:spacing w:after="0" w:line="240" w:lineRule="auto"/>
        <w:jc w:val="both"/>
        <w:rPr>
          <w:rFonts w:asciiTheme="majorHAnsi" w:hAnsiTheme="majorHAnsi"/>
          <w:color w:val="0191AC"/>
        </w:rPr>
      </w:pPr>
    </w:p>
    <w:p w14:paraId="620866D6" w14:textId="77777777" w:rsidR="006B263D" w:rsidRDefault="006B263D" w:rsidP="006B263D">
      <w:pPr>
        <w:spacing w:after="0" w:line="240" w:lineRule="auto"/>
        <w:jc w:val="both"/>
        <w:rPr>
          <w:rFonts w:asciiTheme="majorHAnsi" w:hAnsiTheme="majorHAnsi"/>
          <w:color w:val="0191AC"/>
        </w:rPr>
      </w:pPr>
    </w:p>
    <w:p w14:paraId="6D6761D7" w14:textId="77777777" w:rsidR="006B263D" w:rsidRDefault="006B263D" w:rsidP="006B263D">
      <w:pPr>
        <w:spacing w:after="0" w:line="240" w:lineRule="auto"/>
        <w:jc w:val="both"/>
        <w:rPr>
          <w:rFonts w:asciiTheme="majorHAnsi" w:hAnsiTheme="majorHAnsi"/>
          <w:color w:val="0191AC"/>
        </w:rPr>
      </w:pPr>
    </w:p>
    <w:p w14:paraId="4459DA97" w14:textId="77777777" w:rsidR="006B263D" w:rsidRDefault="006B263D" w:rsidP="006B263D">
      <w:pPr>
        <w:spacing w:after="0" w:line="240" w:lineRule="auto"/>
        <w:jc w:val="both"/>
        <w:rPr>
          <w:rFonts w:asciiTheme="majorHAnsi" w:hAnsiTheme="majorHAnsi"/>
          <w:color w:val="0191AC"/>
        </w:rPr>
      </w:pPr>
    </w:p>
    <w:p w14:paraId="61969AFB" w14:textId="77777777" w:rsidR="006B263D" w:rsidRDefault="006B263D" w:rsidP="006B263D">
      <w:pPr>
        <w:spacing w:after="0" w:line="240" w:lineRule="auto"/>
        <w:jc w:val="both"/>
        <w:rPr>
          <w:rFonts w:asciiTheme="majorHAnsi" w:hAnsiTheme="majorHAnsi"/>
          <w:color w:val="0191AC"/>
        </w:rPr>
      </w:pPr>
    </w:p>
    <w:p w14:paraId="32031A10" w14:textId="77777777" w:rsidR="006B263D" w:rsidRDefault="006B263D" w:rsidP="006B263D">
      <w:pPr>
        <w:spacing w:after="0" w:line="240" w:lineRule="auto"/>
        <w:jc w:val="both"/>
        <w:rPr>
          <w:rFonts w:asciiTheme="majorHAnsi" w:hAnsiTheme="majorHAnsi"/>
          <w:color w:val="0191AC"/>
        </w:rPr>
      </w:pPr>
    </w:p>
    <w:p w14:paraId="28323F43" w14:textId="77777777" w:rsidR="006B263D" w:rsidRDefault="006B263D" w:rsidP="006B263D">
      <w:pPr>
        <w:spacing w:after="0" w:line="240" w:lineRule="auto"/>
        <w:jc w:val="both"/>
        <w:rPr>
          <w:rFonts w:asciiTheme="majorHAnsi" w:hAnsiTheme="majorHAnsi"/>
          <w:color w:val="0191AC"/>
        </w:rPr>
      </w:pPr>
    </w:p>
    <w:p w14:paraId="00D9E565" w14:textId="77777777" w:rsidR="006B263D" w:rsidRDefault="006B263D" w:rsidP="006B263D">
      <w:pPr>
        <w:spacing w:after="0" w:line="240" w:lineRule="auto"/>
        <w:jc w:val="both"/>
        <w:rPr>
          <w:rFonts w:asciiTheme="majorHAnsi" w:hAnsiTheme="majorHAnsi"/>
          <w:color w:val="0191AC"/>
        </w:rPr>
      </w:pPr>
    </w:p>
    <w:p w14:paraId="7BEE5936" w14:textId="77777777" w:rsidR="006B263D" w:rsidRDefault="006B263D" w:rsidP="006B263D">
      <w:pPr>
        <w:spacing w:after="0" w:line="240" w:lineRule="auto"/>
        <w:jc w:val="both"/>
        <w:rPr>
          <w:rFonts w:asciiTheme="majorHAnsi" w:hAnsiTheme="majorHAnsi"/>
          <w:color w:val="0191AC"/>
        </w:rPr>
      </w:pPr>
    </w:p>
    <w:p w14:paraId="3ED0D4C8" w14:textId="77777777" w:rsidR="006B263D" w:rsidRDefault="006B263D" w:rsidP="006B263D">
      <w:pPr>
        <w:spacing w:after="0" w:line="240" w:lineRule="auto"/>
        <w:jc w:val="both"/>
        <w:rPr>
          <w:rFonts w:asciiTheme="majorHAnsi" w:hAnsiTheme="majorHAnsi"/>
          <w:color w:val="0191AC"/>
        </w:rPr>
      </w:pPr>
    </w:p>
    <w:p w14:paraId="7BF9357A" w14:textId="77777777" w:rsidR="006B263D" w:rsidRDefault="006B263D" w:rsidP="006B263D">
      <w:pPr>
        <w:spacing w:after="0" w:line="240" w:lineRule="auto"/>
        <w:jc w:val="both"/>
        <w:rPr>
          <w:rFonts w:asciiTheme="majorHAnsi" w:hAnsiTheme="majorHAnsi"/>
          <w:color w:val="0191AC"/>
        </w:rPr>
      </w:pPr>
    </w:p>
    <w:p w14:paraId="7741B3B3" w14:textId="77777777" w:rsidR="006B263D" w:rsidRDefault="006B263D" w:rsidP="006B263D">
      <w:pPr>
        <w:spacing w:after="0" w:line="240" w:lineRule="auto"/>
        <w:jc w:val="both"/>
        <w:rPr>
          <w:rFonts w:asciiTheme="majorHAnsi" w:hAnsiTheme="majorHAnsi"/>
          <w:color w:val="0191AC"/>
        </w:rPr>
      </w:pPr>
    </w:p>
    <w:p w14:paraId="12DDF849" w14:textId="77777777" w:rsidR="006B263D" w:rsidRDefault="006B263D" w:rsidP="006B263D">
      <w:pPr>
        <w:spacing w:after="0" w:line="240" w:lineRule="auto"/>
        <w:jc w:val="both"/>
        <w:rPr>
          <w:rFonts w:asciiTheme="majorHAnsi" w:hAnsiTheme="majorHAnsi"/>
          <w:color w:val="0191AC"/>
        </w:rPr>
      </w:pPr>
    </w:p>
    <w:p w14:paraId="2CAB9F33" w14:textId="77777777" w:rsidR="006B263D" w:rsidRDefault="006B263D" w:rsidP="006B263D">
      <w:pPr>
        <w:spacing w:after="0" w:line="240" w:lineRule="auto"/>
        <w:jc w:val="both"/>
        <w:rPr>
          <w:rFonts w:asciiTheme="majorHAnsi" w:hAnsiTheme="majorHAnsi"/>
          <w:color w:val="0191AC"/>
        </w:rPr>
      </w:pPr>
    </w:p>
    <w:p w14:paraId="61C00336" w14:textId="77777777" w:rsidR="006B263D" w:rsidRDefault="006B263D" w:rsidP="006B263D">
      <w:pPr>
        <w:spacing w:after="0" w:line="240" w:lineRule="auto"/>
        <w:jc w:val="both"/>
        <w:rPr>
          <w:rFonts w:asciiTheme="majorHAnsi" w:hAnsiTheme="majorHAnsi"/>
          <w:color w:val="0191AC"/>
        </w:rPr>
      </w:pPr>
    </w:p>
    <w:p w14:paraId="4DCF52C9" w14:textId="77777777" w:rsidR="006B263D" w:rsidRDefault="006B263D" w:rsidP="006B263D">
      <w:pPr>
        <w:spacing w:after="0" w:line="240" w:lineRule="auto"/>
        <w:jc w:val="both"/>
        <w:rPr>
          <w:rFonts w:asciiTheme="majorHAnsi" w:hAnsiTheme="majorHAnsi"/>
          <w:color w:val="0191AC"/>
        </w:rPr>
      </w:pPr>
    </w:p>
    <w:p w14:paraId="31191604" w14:textId="77777777" w:rsidR="006B263D" w:rsidRDefault="006B263D" w:rsidP="006B263D">
      <w:pPr>
        <w:spacing w:after="0" w:line="240" w:lineRule="auto"/>
        <w:jc w:val="both"/>
        <w:rPr>
          <w:rFonts w:asciiTheme="majorHAnsi" w:hAnsiTheme="majorHAnsi"/>
          <w:color w:val="0191AC"/>
        </w:rPr>
      </w:pPr>
    </w:p>
    <w:p w14:paraId="6850CF2F" w14:textId="77777777" w:rsidR="006B263D" w:rsidRDefault="006B263D" w:rsidP="006B263D">
      <w:pPr>
        <w:spacing w:after="0" w:line="240" w:lineRule="auto"/>
        <w:jc w:val="both"/>
        <w:rPr>
          <w:rFonts w:asciiTheme="majorHAnsi" w:hAnsiTheme="majorHAnsi"/>
          <w:color w:val="0191AC"/>
        </w:rPr>
      </w:pPr>
    </w:p>
    <w:p w14:paraId="6C3E5BDA" w14:textId="77777777" w:rsidR="006B263D" w:rsidRDefault="006B263D" w:rsidP="006B263D">
      <w:pPr>
        <w:spacing w:after="0" w:line="240" w:lineRule="auto"/>
        <w:jc w:val="both"/>
        <w:rPr>
          <w:rFonts w:asciiTheme="majorHAnsi" w:hAnsiTheme="majorHAnsi"/>
          <w:color w:val="0191AC"/>
        </w:rPr>
      </w:pPr>
    </w:p>
    <w:p w14:paraId="2945DA53" w14:textId="77777777" w:rsidR="006B263D" w:rsidRDefault="006B263D" w:rsidP="006B263D">
      <w:pPr>
        <w:spacing w:after="0" w:line="240" w:lineRule="auto"/>
        <w:jc w:val="both"/>
        <w:rPr>
          <w:rFonts w:asciiTheme="majorHAnsi" w:hAnsiTheme="majorHAnsi"/>
          <w:color w:val="0191AC"/>
        </w:rPr>
      </w:pPr>
    </w:p>
    <w:p w14:paraId="53E8B21C" w14:textId="77777777" w:rsidR="006B263D" w:rsidRDefault="006B263D" w:rsidP="006B263D">
      <w:pPr>
        <w:spacing w:after="0" w:line="240" w:lineRule="auto"/>
        <w:jc w:val="both"/>
        <w:rPr>
          <w:rFonts w:asciiTheme="majorHAnsi" w:hAnsiTheme="majorHAnsi"/>
          <w:color w:val="0191AC"/>
        </w:rPr>
      </w:pPr>
    </w:p>
    <w:p w14:paraId="72E5259B" w14:textId="77777777" w:rsidR="006B263D" w:rsidRDefault="006B263D" w:rsidP="006B263D">
      <w:pPr>
        <w:spacing w:after="0" w:line="240" w:lineRule="auto"/>
        <w:jc w:val="both"/>
        <w:rPr>
          <w:rFonts w:asciiTheme="majorHAnsi" w:hAnsiTheme="majorHAnsi"/>
          <w:color w:val="0191AC"/>
        </w:rPr>
      </w:pPr>
    </w:p>
    <w:p w14:paraId="51663D46" w14:textId="77777777" w:rsidR="006B263D" w:rsidRDefault="006B263D" w:rsidP="006B263D">
      <w:pPr>
        <w:spacing w:after="0" w:line="240" w:lineRule="auto"/>
        <w:jc w:val="both"/>
        <w:rPr>
          <w:rFonts w:asciiTheme="majorHAnsi" w:hAnsiTheme="majorHAnsi"/>
          <w:color w:val="0191AC"/>
        </w:rPr>
      </w:pPr>
    </w:p>
    <w:p w14:paraId="4FD653BB" w14:textId="77777777" w:rsidR="006B263D" w:rsidRDefault="006B263D" w:rsidP="006B263D">
      <w:pPr>
        <w:spacing w:after="0" w:line="240" w:lineRule="auto"/>
        <w:jc w:val="both"/>
        <w:rPr>
          <w:rFonts w:asciiTheme="majorHAnsi" w:hAnsiTheme="majorHAnsi"/>
          <w:color w:val="0191AC"/>
        </w:rPr>
      </w:pPr>
    </w:p>
    <w:p w14:paraId="625B03B6" w14:textId="77777777" w:rsidR="006B263D" w:rsidRDefault="006B263D" w:rsidP="006B263D">
      <w:pPr>
        <w:spacing w:after="0" w:line="240" w:lineRule="auto"/>
        <w:jc w:val="both"/>
        <w:rPr>
          <w:rFonts w:asciiTheme="majorHAnsi" w:hAnsiTheme="majorHAnsi"/>
          <w:color w:val="0191AC"/>
        </w:rPr>
      </w:pPr>
    </w:p>
    <w:p w14:paraId="178F09B6" w14:textId="77777777" w:rsidR="006B263D" w:rsidRDefault="006B263D" w:rsidP="006B263D">
      <w:pPr>
        <w:spacing w:after="0" w:line="240" w:lineRule="auto"/>
        <w:jc w:val="both"/>
        <w:rPr>
          <w:rFonts w:asciiTheme="majorHAnsi" w:hAnsiTheme="majorHAnsi"/>
          <w:color w:val="0191AC"/>
        </w:rPr>
      </w:pPr>
    </w:p>
    <w:p w14:paraId="3724E3CE" w14:textId="77777777" w:rsidR="006B263D" w:rsidRDefault="006B263D" w:rsidP="006B263D">
      <w:pPr>
        <w:spacing w:after="0" w:line="240" w:lineRule="auto"/>
        <w:jc w:val="both"/>
        <w:rPr>
          <w:rFonts w:asciiTheme="majorHAnsi" w:hAnsiTheme="majorHAnsi"/>
          <w:color w:val="0191AC"/>
        </w:rPr>
      </w:pPr>
    </w:p>
    <w:p w14:paraId="5C4D4CDD" w14:textId="77777777" w:rsidR="006B263D" w:rsidRDefault="006B263D" w:rsidP="006B263D">
      <w:pPr>
        <w:spacing w:after="0" w:line="240" w:lineRule="auto"/>
        <w:jc w:val="both"/>
        <w:rPr>
          <w:rFonts w:asciiTheme="majorHAnsi" w:hAnsiTheme="majorHAnsi"/>
          <w:color w:val="0191AC"/>
        </w:rPr>
      </w:pPr>
    </w:p>
    <w:p w14:paraId="0C139948" w14:textId="77777777" w:rsidR="006B263D" w:rsidRDefault="006B263D" w:rsidP="006B263D">
      <w:pPr>
        <w:spacing w:after="0" w:line="240" w:lineRule="auto"/>
        <w:jc w:val="both"/>
        <w:rPr>
          <w:rFonts w:asciiTheme="majorHAnsi" w:hAnsiTheme="majorHAnsi"/>
          <w:color w:val="0191AC"/>
        </w:rPr>
      </w:pPr>
    </w:p>
    <w:p w14:paraId="0B768CCD" w14:textId="77777777" w:rsidR="006B263D" w:rsidRDefault="006B263D" w:rsidP="006B263D">
      <w:pPr>
        <w:spacing w:after="0" w:line="240" w:lineRule="auto"/>
        <w:jc w:val="both"/>
        <w:rPr>
          <w:rFonts w:asciiTheme="majorHAnsi" w:hAnsiTheme="majorHAnsi"/>
          <w:color w:val="0191AC"/>
        </w:rPr>
      </w:pPr>
    </w:p>
    <w:p w14:paraId="64F2CAD4" w14:textId="77777777" w:rsidR="006B263D" w:rsidRDefault="006B263D" w:rsidP="006B263D">
      <w:pPr>
        <w:spacing w:after="0" w:line="240" w:lineRule="auto"/>
        <w:jc w:val="both"/>
        <w:rPr>
          <w:rFonts w:asciiTheme="majorHAnsi" w:hAnsiTheme="majorHAnsi"/>
          <w:color w:val="0191AC"/>
        </w:rPr>
      </w:pPr>
    </w:p>
    <w:p w14:paraId="52D01543" w14:textId="77777777" w:rsidR="006B263D" w:rsidRDefault="006B263D" w:rsidP="006B263D">
      <w:pPr>
        <w:spacing w:after="0" w:line="240" w:lineRule="auto"/>
        <w:jc w:val="both"/>
        <w:rPr>
          <w:rFonts w:asciiTheme="majorHAnsi" w:hAnsiTheme="majorHAnsi"/>
          <w:color w:val="0191AC"/>
        </w:rPr>
      </w:pPr>
    </w:p>
    <w:p w14:paraId="2A572DC7" w14:textId="77777777" w:rsidR="006B263D" w:rsidRDefault="006B263D" w:rsidP="006B263D">
      <w:pPr>
        <w:spacing w:after="0" w:line="240" w:lineRule="auto"/>
        <w:jc w:val="both"/>
        <w:rPr>
          <w:rFonts w:asciiTheme="majorHAnsi" w:hAnsiTheme="majorHAnsi"/>
          <w:color w:val="0191AC"/>
        </w:rPr>
      </w:pPr>
    </w:p>
    <w:p w14:paraId="7B27CDA5" w14:textId="77777777" w:rsidR="006B263D" w:rsidRDefault="006B263D" w:rsidP="006B263D">
      <w:pPr>
        <w:spacing w:after="0" w:line="240" w:lineRule="auto"/>
        <w:jc w:val="both"/>
        <w:rPr>
          <w:rFonts w:asciiTheme="majorHAnsi" w:hAnsiTheme="majorHAnsi"/>
          <w:color w:val="0191AC"/>
        </w:rPr>
      </w:pPr>
    </w:p>
    <w:p w14:paraId="15E287E3" w14:textId="77777777" w:rsidR="006B263D" w:rsidRDefault="006B263D" w:rsidP="006B263D">
      <w:pPr>
        <w:spacing w:after="0" w:line="240" w:lineRule="auto"/>
        <w:jc w:val="both"/>
        <w:rPr>
          <w:rFonts w:asciiTheme="majorHAnsi" w:hAnsiTheme="majorHAnsi"/>
          <w:color w:val="0191AC"/>
        </w:rPr>
      </w:pPr>
    </w:p>
    <w:p w14:paraId="0ECF1541" w14:textId="77777777" w:rsidR="006B263D" w:rsidRDefault="006B263D" w:rsidP="006B263D">
      <w:pPr>
        <w:spacing w:after="0" w:line="240" w:lineRule="auto"/>
        <w:jc w:val="both"/>
        <w:rPr>
          <w:rFonts w:asciiTheme="majorHAnsi" w:hAnsiTheme="majorHAnsi"/>
          <w:color w:val="0191AC"/>
        </w:rPr>
      </w:pPr>
    </w:p>
    <w:p w14:paraId="74F62F72" w14:textId="77777777" w:rsidR="006B263D" w:rsidRDefault="006B263D" w:rsidP="006B263D">
      <w:pPr>
        <w:spacing w:after="0" w:line="240" w:lineRule="auto"/>
        <w:jc w:val="both"/>
        <w:rPr>
          <w:rFonts w:asciiTheme="majorHAnsi" w:hAnsiTheme="majorHAnsi"/>
          <w:color w:val="0191AC"/>
        </w:rPr>
      </w:pPr>
    </w:p>
    <w:p w14:paraId="14281BF9" w14:textId="77777777" w:rsidR="006B263D" w:rsidRDefault="006B263D" w:rsidP="006B263D">
      <w:pPr>
        <w:spacing w:after="0" w:line="240" w:lineRule="auto"/>
        <w:jc w:val="both"/>
        <w:rPr>
          <w:rFonts w:asciiTheme="majorHAnsi" w:hAnsiTheme="majorHAnsi"/>
          <w:color w:val="0191AC"/>
        </w:rPr>
      </w:pPr>
    </w:p>
    <w:p w14:paraId="7D428C1B" w14:textId="77777777" w:rsidR="006B263D" w:rsidRDefault="006B263D" w:rsidP="006B263D">
      <w:pPr>
        <w:spacing w:after="0" w:line="240" w:lineRule="auto"/>
        <w:jc w:val="both"/>
        <w:rPr>
          <w:rFonts w:asciiTheme="majorHAnsi" w:hAnsiTheme="majorHAnsi"/>
          <w:color w:val="0191AC"/>
        </w:rPr>
      </w:pPr>
    </w:p>
    <w:p w14:paraId="64B702E0" w14:textId="77777777" w:rsidR="006B263D" w:rsidRDefault="006B263D" w:rsidP="006B263D">
      <w:pPr>
        <w:spacing w:after="0" w:line="240" w:lineRule="auto"/>
        <w:jc w:val="both"/>
        <w:rPr>
          <w:rFonts w:asciiTheme="majorHAnsi" w:hAnsiTheme="majorHAnsi"/>
          <w:color w:val="0191AC"/>
        </w:rPr>
      </w:pPr>
    </w:p>
    <w:p w14:paraId="0F0F68DC" w14:textId="77777777" w:rsidR="006B263D" w:rsidRDefault="006B263D" w:rsidP="006B263D">
      <w:pPr>
        <w:spacing w:after="0" w:line="240" w:lineRule="auto"/>
        <w:jc w:val="both"/>
        <w:rPr>
          <w:rFonts w:asciiTheme="majorHAnsi" w:hAnsiTheme="majorHAnsi"/>
          <w:color w:val="0191AC"/>
        </w:rPr>
      </w:pPr>
    </w:p>
    <w:p w14:paraId="0E3D92FD" w14:textId="77777777" w:rsidR="006B263D" w:rsidRDefault="006B263D" w:rsidP="006B263D">
      <w:pPr>
        <w:spacing w:after="0" w:line="240" w:lineRule="auto"/>
        <w:jc w:val="both"/>
        <w:rPr>
          <w:rFonts w:asciiTheme="majorHAnsi" w:hAnsiTheme="majorHAnsi"/>
          <w:color w:val="0191AC"/>
        </w:rPr>
      </w:pPr>
    </w:p>
    <w:p w14:paraId="0F72E3B6" w14:textId="77777777" w:rsidR="006B263D" w:rsidRDefault="006B263D" w:rsidP="006B263D">
      <w:pPr>
        <w:spacing w:after="0" w:line="240" w:lineRule="auto"/>
        <w:jc w:val="both"/>
        <w:rPr>
          <w:rFonts w:asciiTheme="majorHAnsi" w:hAnsiTheme="majorHAnsi"/>
          <w:color w:val="0191AC"/>
        </w:rPr>
      </w:pPr>
    </w:p>
    <w:p w14:paraId="38673D83" w14:textId="77777777" w:rsidR="006B263D" w:rsidRDefault="006B263D" w:rsidP="006B263D">
      <w:pPr>
        <w:spacing w:after="0" w:line="240" w:lineRule="auto"/>
        <w:jc w:val="both"/>
        <w:rPr>
          <w:rFonts w:asciiTheme="majorHAnsi" w:hAnsiTheme="majorHAnsi"/>
          <w:color w:val="0191AC"/>
        </w:rPr>
      </w:pPr>
    </w:p>
    <w:p w14:paraId="4997C069" w14:textId="77777777" w:rsidR="006B263D" w:rsidRDefault="006B263D" w:rsidP="006B263D">
      <w:pPr>
        <w:spacing w:after="0" w:line="240" w:lineRule="auto"/>
        <w:jc w:val="both"/>
        <w:rPr>
          <w:rFonts w:asciiTheme="majorHAnsi" w:hAnsiTheme="majorHAnsi"/>
          <w:color w:val="0191AC"/>
        </w:rPr>
      </w:pPr>
    </w:p>
    <w:p w14:paraId="46C8D17D" w14:textId="77777777" w:rsidR="006B263D" w:rsidRDefault="006B263D" w:rsidP="006B263D">
      <w:pPr>
        <w:spacing w:after="0" w:line="240" w:lineRule="auto"/>
        <w:jc w:val="both"/>
        <w:rPr>
          <w:rFonts w:asciiTheme="majorHAnsi" w:hAnsiTheme="majorHAnsi"/>
          <w:color w:val="0191AC"/>
        </w:rPr>
      </w:pPr>
    </w:p>
    <w:p w14:paraId="6D69C31B" w14:textId="77777777" w:rsidR="006B263D" w:rsidRDefault="006B263D" w:rsidP="006B263D">
      <w:pPr>
        <w:spacing w:after="0" w:line="240" w:lineRule="auto"/>
        <w:jc w:val="both"/>
        <w:rPr>
          <w:rFonts w:asciiTheme="majorHAnsi" w:hAnsiTheme="majorHAnsi"/>
          <w:color w:val="0191AC"/>
        </w:rPr>
      </w:pPr>
    </w:p>
    <w:p w14:paraId="6F83D8CE" w14:textId="77777777" w:rsidR="006B263D" w:rsidRDefault="006B263D" w:rsidP="006B263D">
      <w:pPr>
        <w:spacing w:after="0" w:line="240" w:lineRule="auto"/>
        <w:jc w:val="both"/>
        <w:rPr>
          <w:rFonts w:asciiTheme="majorHAnsi" w:hAnsiTheme="majorHAnsi"/>
          <w:color w:val="0191AC"/>
        </w:rPr>
      </w:pPr>
    </w:p>
    <w:p w14:paraId="05AB3F49" w14:textId="77777777" w:rsidR="006B263D" w:rsidRDefault="006B263D" w:rsidP="006B263D">
      <w:pPr>
        <w:spacing w:after="0" w:line="240" w:lineRule="auto"/>
        <w:jc w:val="both"/>
        <w:rPr>
          <w:rFonts w:asciiTheme="majorHAnsi" w:hAnsiTheme="majorHAnsi"/>
          <w:color w:val="0191AC"/>
        </w:rPr>
      </w:pPr>
    </w:p>
    <w:p w14:paraId="3F8068FA" w14:textId="7C817FAC" w:rsidR="006B263D" w:rsidRDefault="006B263D" w:rsidP="006B263D">
      <w:pPr>
        <w:spacing w:after="0" w:line="240" w:lineRule="auto"/>
        <w:jc w:val="center"/>
        <w:rPr>
          <w:rFonts w:asciiTheme="majorHAnsi" w:hAnsiTheme="majorHAnsi"/>
          <w:color w:val="0191AC"/>
        </w:rPr>
      </w:pPr>
      <w:r w:rsidRPr="00F26203">
        <w:rPr>
          <w:rFonts w:asciiTheme="majorHAnsi" w:hAnsiTheme="majorHAnsi"/>
          <w:color w:val="88B9C6"/>
        </w:rPr>
        <w:t>[Page intentionally left blank]</w:t>
      </w:r>
      <w:r>
        <w:rPr>
          <w:rFonts w:asciiTheme="majorHAnsi" w:hAnsiTheme="majorHAnsi"/>
          <w:color w:val="0191AC"/>
        </w:rPr>
        <w:br w:type="page"/>
      </w:r>
    </w:p>
    <w:p w14:paraId="3DC04774" w14:textId="77777777" w:rsidR="006B263D" w:rsidRPr="006B263D" w:rsidRDefault="006B263D" w:rsidP="005B094D">
      <w:pPr>
        <w:spacing w:after="0" w:line="240" w:lineRule="auto"/>
        <w:rPr>
          <w:rFonts w:asciiTheme="majorHAnsi" w:hAnsiTheme="majorHAnsi"/>
          <w:color w:val="0191AC"/>
        </w:rPr>
      </w:pPr>
    </w:p>
    <w:tbl>
      <w:tblPr>
        <w:tblStyle w:val="TableGrid"/>
        <w:tblW w:w="0" w:type="auto"/>
        <w:tblLook w:val="04A0" w:firstRow="1" w:lastRow="0" w:firstColumn="1" w:lastColumn="0" w:noHBand="0" w:noVBand="1"/>
      </w:tblPr>
      <w:tblGrid>
        <w:gridCol w:w="9016"/>
      </w:tblGrid>
      <w:tr w:rsidR="00CD04A0" w14:paraId="1368E12A" w14:textId="77777777" w:rsidTr="00BC1CF2">
        <w:tc>
          <w:tcPr>
            <w:tcW w:w="9016" w:type="dxa"/>
            <w:shd w:val="clear" w:color="auto" w:fill="000000" w:themeFill="text1"/>
          </w:tcPr>
          <w:p w14:paraId="0D29DFE5" w14:textId="77777777" w:rsidR="00CD04A0" w:rsidRDefault="00CD04A0">
            <w:pPr>
              <w:spacing w:after="0" w:line="240" w:lineRule="auto"/>
              <w:rPr>
                <w:rFonts w:cstheme="minorHAnsi"/>
                <w:b/>
                <w:color w:val="FFFFFF" w:themeColor="background1"/>
                <w:sz w:val="24"/>
                <w:szCs w:val="24"/>
              </w:rPr>
            </w:pPr>
          </w:p>
          <w:p w14:paraId="17D44B98" w14:textId="35103B12" w:rsidR="00CD04A0" w:rsidRDefault="00CD04A0">
            <w:pPr>
              <w:spacing w:after="0" w:line="240" w:lineRule="auto"/>
              <w:rPr>
                <w:rFonts w:cstheme="minorHAnsi"/>
                <w:b/>
                <w:color w:val="FFFFFF" w:themeColor="background1"/>
                <w:sz w:val="24"/>
                <w:szCs w:val="24"/>
              </w:rPr>
            </w:pPr>
            <w:r w:rsidRPr="00CD04A0">
              <w:rPr>
                <w:rFonts w:cstheme="minorHAnsi"/>
                <w:b/>
                <w:color w:val="FFFFFF" w:themeColor="background1"/>
                <w:sz w:val="24"/>
                <w:szCs w:val="24"/>
              </w:rPr>
              <w:t>Table of Contents</w:t>
            </w:r>
            <w:r w:rsidR="001932DB" w:rsidRPr="00BC1CF2">
              <w:rPr>
                <w:rStyle w:val="FootnoteReference"/>
                <w:rFonts w:cstheme="minorHAnsi"/>
                <w:b/>
                <w:color w:val="85B6C2"/>
                <w:sz w:val="24"/>
                <w:szCs w:val="24"/>
              </w:rPr>
              <w:footnoteReference w:id="1"/>
            </w:r>
          </w:p>
          <w:p w14:paraId="57312518" w14:textId="1A7F11A3" w:rsidR="00CD04A0" w:rsidRPr="00CD04A0" w:rsidRDefault="00CD04A0">
            <w:pPr>
              <w:spacing w:after="0" w:line="240" w:lineRule="auto"/>
              <w:rPr>
                <w:rFonts w:cstheme="minorHAnsi"/>
                <w:b/>
                <w:color w:val="FFFFFF" w:themeColor="background1"/>
                <w:sz w:val="24"/>
                <w:szCs w:val="24"/>
              </w:rPr>
            </w:pPr>
          </w:p>
        </w:tc>
      </w:tr>
      <w:tr w:rsidR="00CD04A0" w14:paraId="4D138EA6" w14:textId="77777777" w:rsidTr="00CD04A0">
        <w:tc>
          <w:tcPr>
            <w:tcW w:w="9016" w:type="dxa"/>
          </w:tcPr>
          <w:p w14:paraId="253CA4E9" w14:textId="77777777" w:rsidR="00CD04A0" w:rsidRDefault="00CD04A0">
            <w:pPr>
              <w:spacing w:after="0" w:line="240" w:lineRule="auto"/>
              <w:rPr>
                <w:rFonts w:asciiTheme="majorHAnsi" w:hAnsiTheme="majorHAnsi"/>
                <w:b/>
                <w:color w:val="0191AC"/>
                <w:sz w:val="28"/>
                <w:szCs w:val="28"/>
              </w:rPr>
            </w:pPr>
          </w:p>
          <w:p w14:paraId="147AA116" w14:textId="77777777" w:rsidR="00EC6104" w:rsidRDefault="00EC6104" w:rsidP="00CD04A0">
            <w:pPr>
              <w:rPr>
                <w:rFonts w:asciiTheme="majorHAnsi" w:hAnsiTheme="majorHAnsi"/>
                <w:b/>
                <w:color w:val="0191AC"/>
                <w:sz w:val="24"/>
                <w:szCs w:val="24"/>
              </w:rPr>
            </w:pPr>
          </w:p>
          <w:p w14:paraId="0E943ABF" w14:textId="77777777" w:rsidR="00EC6104" w:rsidRDefault="00EC6104" w:rsidP="00CD04A0">
            <w:pPr>
              <w:rPr>
                <w:rFonts w:asciiTheme="majorHAnsi" w:hAnsiTheme="majorHAnsi"/>
                <w:b/>
                <w:color w:val="0191AC"/>
                <w:sz w:val="24"/>
                <w:szCs w:val="24"/>
              </w:rPr>
            </w:pPr>
          </w:p>
          <w:p w14:paraId="463959CC" w14:textId="77777777" w:rsidR="00EC6104" w:rsidRDefault="00EC6104" w:rsidP="00CD04A0">
            <w:pPr>
              <w:rPr>
                <w:rFonts w:asciiTheme="majorHAnsi" w:hAnsiTheme="majorHAnsi"/>
                <w:b/>
                <w:color w:val="0191AC"/>
                <w:sz w:val="24"/>
                <w:szCs w:val="24"/>
              </w:rPr>
            </w:pPr>
          </w:p>
          <w:p w14:paraId="10C89D8E" w14:textId="359E368A" w:rsidR="00CD04A0" w:rsidRDefault="00CD04A0" w:rsidP="00CD04A0">
            <w:pPr>
              <w:rPr>
                <w:rFonts w:asciiTheme="majorHAnsi" w:hAnsiTheme="majorHAnsi"/>
                <w:b/>
                <w:color w:val="0191AC"/>
                <w:sz w:val="24"/>
                <w:szCs w:val="24"/>
              </w:rPr>
            </w:pPr>
            <w:r w:rsidRPr="00BC1CF2">
              <w:rPr>
                <w:rFonts w:asciiTheme="majorHAnsi" w:hAnsiTheme="majorHAnsi"/>
                <w:b/>
                <w:color w:val="000000" w:themeColor="text1"/>
                <w:sz w:val="24"/>
                <w:szCs w:val="24"/>
              </w:rPr>
              <w:t>Overview of EQ-Arts Standards and Criteria</w:t>
            </w:r>
            <w:r w:rsidR="007F4641" w:rsidRPr="00BC1CF2">
              <w:rPr>
                <w:rFonts w:asciiTheme="majorHAnsi" w:hAnsiTheme="majorHAnsi"/>
                <w:b/>
                <w:color w:val="000000" w:themeColor="text1"/>
                <w:sz w:val="24"/>
                <w:szCs w:val="24"/>
              </w:rPr>
              <w:t xml:space="preserve">                                                     </w:t>
            </w:r>
            <w:r w:rsidR="001932DB" w:rsidRPr="00BC1CF2">
              <w:rPr>
                <w:rFonts w:asciiTheme="majorHAnsi" w:hAnsiTheme="majorHAnsi"/>
                <w:b/>
                <w:color w:val="000000" w:themeColor="text1"/>
                <w:sz w:val="24"/>
                <w:szCs w:val="24"/>
              </w:rPr>
              <w:t xml:space="preserve">   </w:t>
            </w:r>
            <w:r w:rsidR="007F4641" w:rsidRPr="00BC1CF2">
              <w:rPr>
                <w:rFonts w:asciiTheme="majorHAnsi" w:hAnsiTheme="majorHAnsi"/>
                <w:b/>
                <w:color w:val="000000" w:themeColor="text1"/>
                <w:sz w:val="24"/>
                <w:szCs w:val="24"/>
              </w:rPr>
              <w:t>Page</w:t>
            </w:r>
            <w:r w:rsidR="007F4641">
              <w:rPr>
                <w:rFonts w:asciiTheme="majorHAnsi" w:hAnsiTheme="majorHAnsi"/>
                <w:b/>
                <w:color w:val="0191AC"/>
                <w:sz w:val="24"/>
                <w:szCs w:val="24"/>
              </w:rPr>
              <w:t xml:space="preserve"> </w:t>
            </w:r>
            <w:r w:rsidR="007F4641" w:rsidRPr="00F26203">
              <w:rPr>
                <w:rFonts w:asciiTheme="majorHAnsi" w:hAnsiTheme="majorHAnsi"/>
                <w:b/>
                <w:color w:val="88B9C6"/>
                <w:sz w:val="24"/>
                <w:szCs w:val="24"/>
              </w:rPr>
              <w:t>3</w:t>
            </w:r>
          </w:p>
          <w:p w14:paraId="3B97B60A" w14:textId="31877B9E" w:rsidR="00CA77C5" w:rsidRPr="00F26203" w:rsidRDefault="00CA77C5" w:rsidP="00CD04A0">
            <w:pPr>
              <w:rPr>
                <w:rFonts w:asciiTheme="majorHAnsi" w:hAnsiTheme="majorHAnsi"/>
                <w:b/>
                <w:color w:val="88B9C6"/>
                <w:sz w:val="24"/>
                <w:szCs w:val="24"/>
              </w:rPr>
            </w:pPr>
            <w:r w:rsidRPr="00F26203">
              <w:rPr>
                <w:rFonts w:asciiTheme="majorHAnsi" w:hAnsiTheme="majorHAnsi"/>
                <w:b/>
                <w:color w:val="88B9C6"/>
                <w:sz w:val="24"/>
                <w:szCs w:val="24"/>
              </w:rPr>
              <w:t>Preamble</w:t>
            </w:r>
            <w:r w:rsidR="007F4641" w:rsidRPr="00F26203">
              <w:rPr>
                <w:rFonts w:asciiTheme="majorHAnsi" w:hAnsiTheme="majorHAnsi"/>
                <w:b/>
                <w:color w:val="88B9C6"/>
                <w:sz w:val="24"/>
                <w:szCs w:val="24"/>
              </w:rPr>
              <w:t xml:space="preserve">                                                                                                               </w:t>
            </w:r>
            <w:r w:rsidR="001932DB" w:rsidRPr="00F26203">
              <w:rPr>
                <w:rFonts w:asciiTheme="majorHAnsi" w:hAnsiTheme="majorHAnsi"/>
                <w:b/>
                <w:color w:val="88B9C6"/>
                <w:sz w:val="24"/>
                <w:szCs w:val="24"/>
              </w:rPr>
              <w:t xml:space="preserve">     </w:t>
            </w:r>
            <w:r w:rsidR="007F4641" w:rsidRPr="00F26203">
              <w:rPr>
                <w:rFonts w:asciiTheme="majorHAnsi" w:hAnsiTheme="majorHAnsi"/>
                <w:b/>
                <w:color w:val="88B9C6"/>
                <w:sz w:val="24"/>
                <w:szCs w:val="24"/>
              </w:rPr>
              <w:t xml:space="preserve">Page </w:t>
            </w:r>
            <w:r w:rsidR="00DA7739" w:rsidRPr="00F26203">
              <w:rPr>
                <w:rFonts w:asciiTheme="majorHAnsi" w:hAnsiTheme="majorHAnsi"/>
                <w:b/>
                <w:color w:val="88B9C6"/>
                <w:sz w:val="24"/>
                <w:szCs w:val="24"/>
              </w:rPr>
              <w:t>6</w:t>
            </w:r>
          </w:p>
          <w:p w14:paraId="2D031786" w14:textId="5BDB000F" w:rsidR="00CD04A0" w:rsidRDefault="00CD04A0" w:rsidP="00CD04A0">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Chapter 0. Introduction</w:t>
            </w:r>
            <w:r w:rsidR="007F4641" w:rsidRPr="00BC1CF2">
              <w:rPr>
                <w:rFonts w:asciiTheme="majorHAnsi" w:hAnsiTheme="majorHAnsi" w:cstheme="majorHAnsi"/>
                <w:b/>
                <w:color w:val="000000" w:themeColor="text1"/>
                <w:sz w:val="24"/>
                <w:szCs w:val="24"/>
              </w:rPr>
              <w:t xml:space="preserve">                                                                                       </w:t>
            </w:r>
            <w:r w:rsidR="001932DB" w:rsidRPr="00BC1CF2">
              <w:rPr>
                <w:rFonts w:asciiTheme="majorHAnsi" w:hAnsiTheme="majorHAnsi" w:cstheme="majorHAnsi"/>
                <w:b/>
                <w:color w:val="000000" w:themeColor="text1"/>
                <w:sz w:val="24"/>
                <w:szCs w:val="24"/>
              </w:rPr>
              <w:t xml:space="preserve">    </w:t>
            </w:r>
            <w:r w:rsidR="007F4641" w:rsidRPr="00BC1CF2">
              <w:rPr>
                <w:rFonts w:asciiTheme="majorHAnsi" w:hAnsiTheme="majorHAnsi" w:cstheme="majorHAnsi"/>
                <w:b/>
                <w:color w:val="000000" w:themeColor="text1"/>
                <w:sz w:val="24"/>
                <w:szCs w:val="24"/>
              </w:rPr>
              <w:t>Page</w:t>
            </w:r>
            <w:r w:rsidR="007F4641">
              <w:rPr>
                <w:rFonts w:asciiTheme="majorHAnsi" w:hAnsiTheme="majorHAnsi" w:cstheme="majorHAnsi"/>
                <w:b/>
                <w:color w:val="0191AC"/>
                <w:sz w:val="24"/>
                <w:szCs w:val="24"/>
              </w:rPr>
              <w:t xml:space="preserve"> </w:t>
            </w:r>
            <w:r w:rsidR="00DA7739" w:rsidRPr="00F26203">
              <w:rPr>
                <w:rFonts w:asciiTheme="majorHAnsi" w:hAnsiTheme="majorHAnsi" w:cstheme="majorHAnsi"/>
                <w:b/>
                <w:color w:val="88B9C6"/>
                <w:sz w:val="24"/>
                <w:szCs w:val="24"/>
              </w:rPr>
              <w:t>8</w:t>
            </w:r>
          </w:p>
          <w:p w14:paraId="045483A9" w14:textId="7B9E17F0" w:rsidR="00CD04A0" w:rsidRDefault="00CD04A0" w:rsidP="00CD04A0">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Chapter 1.</w:t>
            </w:r>
            <w:r w:rsidR="00EC6104" w:rsidRPr="00BC1CF2">
              <w:rPr>
                <w:rFonts w:asciiTheme="majorHAnsi" w:hAnsiTheme="majorHAnsi" w:cstheme="majorHAnsi"/>
                <w:b/>
                <w:color w:val="000000" w:themeColor="text1"/>
                <w:sz w:val="24"/>
                <w:szCs w:val="24"/>
              </w:rPr>
              <w:t xml:space="preserve"> </w:t>
            </w:r>
            <w:r w:rsidR="00A46272" w:rsidRPr="00BC1CF2">
              <w:rPr>
                <w:rFonts w:asciiTheme="majorHAnsi" w:hAnsiTheme="majorHAnsi" w:cstheme="majorHAnsi"/>
                <w:b/>
                <w:color w:val="000000" w:themeColor="text1"/>
                <w:sz w:val="24"/>
                <w:szCs w:val="24"/>
              </w:rPr>
              <w:t xml:space="preserve">   </w:t>
            </w:r>
            <w:r w:rsidR="00EC6104" w:rsidRPr="00BC1CF2">
              <w:rPr>
                <w:rFonts w:asciiTheme="majorHAnsi" w:hAnsiTheme="majorHAnsi" w:cstheme="majorHAnsi"/>
                <w:b/>
                <w:color w:val="000000" w:themeColor="text1"/>
                <w:sz w:val="24"/>
                <w:szCs w:val="24"/>
              </w:rPr>
              <w:t>Quality Assurance Policy</w:t>
            </w:r>
            <w:r w:rsidR="007F4641" w:rsidRPr="00BC1CF2">
              <w:rPr>
                <w:rFonts w:asciiTheme="majorHAnsi" w:hAnsiTheme="majorHAnsi" w:cstheme="majorHAnsi"/>
                <w:b/>
                <w:color w:val="000000" w:themeColor="text1"/>
                <w:sz w:val="24"/>
                <w:szCs w:val="24"/>
              </w:rPr>
              <w:t xml:space="preserve">.                                                              </w:t>
            </w:r>
            <w:r w:rsidR="001932DB" w:rsidRPr="00BC1CF2">
              <w:rPr>
                <w:rFonts w:asciiTheme="majorHAnsi" w:hAnsiTheme="majorHAnsi" w:cstheme="majorHAnsi"/>
                <w:b/>
                <w:color w:val="000000" w:themeColor="text1"/>
                <w:sz w:val="24"/>
                <w:szCs w:val="24"/>
              </w:rPr>
              <w:t xml:space="preserve">    </w:t>
            </w:r>
            <w:r w:rsidR="007F4641" w:rsidRPr="00BC1CF2">
              <w:rPr>
                <w:rFonts w:asciiTheme="majorHAnsi" w:hAnsiTheme="majorHAnsi" w:cstheme="majorHAnsi"/>
                <w:b/>
                <w:color w:val="000000" w:themeColor="text1"/>
                <w:sz w:val="24"/>
                <w:szCs w:val="24"/>
              </w:rPr>
              <w:t>Page</w:t>
            </w:r>
            <w:r w:rsidR="007F4641">
              <w:rPr>
                <w:rFonts w:asciiTheme="majorHAnsi" w:hAnsiTheme="majorHAnsi" w:cstheme="majorHAnsi"/>
                <w:b/>
                <w:color w:val="0191AC"/>
                <w:sz w:val="24"/>
                <w:szCs w:val="24"/>
              </w:rPr>
              <w:t xml:space="preserve"> </w:t>
            </w:r>
            <w:r w:rsidR="00DA7739" w:rsidRPr="00F26203">
              <w:rPr>
                <w:rFonts w:asciiTheme="majorHAnsi" w:hAnsiTheme="majorHAnsi" w:cstheme="majorHAnsi"/>
                <w:b/>
                <w:color w:val="88B9C6"/>
                <w:sz w:val="24"/>
                <w:szCs w:val="24"/>
              </w:rPr>
              <w:t>9</w:t>
            </w:r>
          </w:p>
          <w:p w14:paraId="11EBED5B" w14:textId="51078752" w:rsidR="00CD04A0" w:rsidRDefault="00CD04A0" w:rsidP="00CD04A0">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Chapter 2.</w:t>
            </w:r>
            <w:r w:rsidR="00EC6104" w:rsidRPr="00BC1CF2">
              <w:rPr>
                <w:rFonts w:asciiTheme="majorHAnsi" w:hAnsiTheme="majorHAnsi" w:cstheme="majorHAnsi"/>
                <w:b/>
                <w:color w:val="000000" w:themeColor="text1"/>
                <w:sz w:val="24"/>
                <w:szCs w:val="24"/>
              </w:rPr>
              <w:t xml:space="preserve"> </w:t>
            </w:r>
            <w:r w:rsidR="00A46272" w:rsidRPr="00BC1CF2">
              <w:rPr>
                <w:rFonts w:asciiTheme="majorHAnsi" w:hAnsiTheme="majorHAnsi" w:cstheme="majorHAnsi"/>
                <w:b/>
                <w:color w:val="000000" w:themeColor="text1"/>
                <w:sz w:val="24"/>
                <w:szCs w:val="24"/>
              </w:rPr>
              <w:t xml:space="preserve">   </w:t>
            </w:r>
            <w:r w:rsidR="00EC6104" w:rsidRPr="00BC1CF2">
              <w:rPr>
                <w:rFonts w:asciiTheme="majorHAnsi" w:hAnsiTheme="majorHAnsi" w:cstheme="majorHAnsi"/>
                <w:b/>
                <w:color w:val="000000" w:themeColor="text1"/>
                <w:sz w:val="24"/>
                <w:szCs w:val="24"/>
              </w:rPr>
              <w:t>Student-Centred Learning</w:t>
            </w:r>
            <w:r w:rsidR="007F4641" w:rsidRPr="00BC1CF2">
              <w:rPr>
                <w:rFonts w:asciiTheme="majorHAnsi" w:hAnsiTheme="majorHAnsi" w:cstheme="majorHAnsi"/>
                <w:b/>
                <w:color w:val="000000" w:themeColor="text1"/>
                <w:sz w:val="24"/>
                <w:szCs w:val="24"/>
              </w:rPr>
              <w:t xml:space="preserve">                                                            </w:t>
            </w:r>
            <w:r w:rsidR="001932DB" w:rsidRPr="00BC1CF2">
              <w:rPr>
                <w:rFonts w:asciiTheme="majorHAnsi" w:hAnsiTheme="majorHAnsi" w:cstheme="majorHAnsi"/>
                <w:b/>
                <w:color w:val="000000" w:themeColor="text1"/>
                <w:sz w:val="24"/>
                <w:szCs w:val="24"/>
              </w:rPr>
              <w:t xml:space="preserve">     </w:t>
            </w:r>
            <w:r w:rsidR="007F4641" w:rsidRPr="00BC1CF2">
              <w:rPr>
                <w:rFonts w:asciiTheme="majorHAnsi" w:hAnsiTheme="majorHAnsi" w:cstheme="majorHAnsi"/>
                <w:b/>
                <w:color w:val="000000" w:themeColor="text1"/>
                <w:sz w:val="24"/>
                <w:szCs w:val="24"/>
              </w:rPr>
              <w:t>Page</w:t>
            </w:r>
            <w:r w:rsidR="007F4641">
              <w:rPr>
                <w:rFonts w:asciiTheme="majorHAnsi" w:hAnsiTheme="majorHAnsi" w:cstheme="majorHAnsi"/>
                <w:b/>
                <w:color w:val="0191AC"/>
                <w:sz w:val="24"/>
                <w:szCs w:val="24"/>
              </w:rPr>
              <w:t xml:space="preserve"> </w:t>
            </w:r>
            <w:r w:rsidR="00DA7739" w:rsidRPr="00F26203">
              <w:rPr>
                <w:rFonts w:asciiTheme="majorHAnsi" w:hAnsiTheme="majorHAnsi" w:cstheme="majorHAnsi"/>
                <w:b/>
                <w:color w:val="88B9C6"/>
                <w:sz w:val="24"/>
                <w:szCs w:val="24"/>
              </w:rPr>
              <w:t>10</w:t>
            </w:r>
          </w:p>
          <w:p w14:paraId="46474E76" w14:textId="17E9A72F" w:rsidR="00CD04A0" w:rsidRDefault="00CD04A0" w:rsidP="00CD04A0">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Chapter 3.</w:t>
            </w:r>
            <w:r w:rsidR="00EC6104" w:rsidRPr="00BC1CF2">
              <w:rPr>
                <w:rFonts w:asciiTheme="majorHAnsi" w:hAnsiTheme="majorHAnsi" w:cstheme="majorHAnsi"/>
                <w:b/>
                <w:color w:val="000000" w:themeColor="text1"/>
                <w:sz w:val="24"/>
                <w:szCs w:val="24"/>
              </w:rPr>
              <w:t xml:space="preserve"> </w:t>
            </w:r>
            <w:r w:rsidR="00A46272" w:rsidRPr="00BC1CF2">
              <w:rPr>
                <w:rFonts w:asciiTheme="majorHAnsi" w:hAnsiTheme="majorHAnsi" w:cstheme="majorHAnsi"/>
                <w:b/>
                <w:color w:val="000000" w:themeColor="text1"/>
                <w:sz w:val="24"/>
                <w:szCs w:val="24"/>
              </w:rPr>
              <w:t xml:space="preserve">   </w:t>
            </w:r>
            <w:r w:rsidR="00EC6104" w:rsidRPr="00BC1CF2">
              <w:rPr>
                <w:rFonts w:asciiTheme="majorHAnsi" w:hAnsiTheme="majorHAnsi" w:cstheme="majorHAnsi"/>
                <w:b/>
                <w:color w:val="000000" w:themeColor="text1"/>
                <w:sz w:val="24"/>
                <w:szCs w:val="24"/>
              </w:rPr>
              <w:t>Assuring the Student Learning Experience</w:t>
            </w:r>
            <w:r w:rsidR="007F4641" w:rsidRPr="00BC1CF2">
              <w:rPr>
                <w:rFonts w:asciiTheme="majorHAnsi" w:hAnsiTheme="majorHAnsi" w:cstheme="majorHAnsi"/>
                <w:b/>
                <w:color w:val="000000" w:themeColor="text1"/>
                <w:sz w:val="24"/>
                <w:szCs w:val="24"/>
              </w:rPr>
              <w:t xml:space="preserve">                                </w:t>
            </w:r>
            <w:r w:rsidR="001932DB" w:rsidRPr="00BC1CF2">
              <w:rPr>
                <w:rFonts w:asciiTheme="majorHAnsi" w:hAnsiTheme="majorHAnsi" w:cstheme="majorHAnsi"/>
                <w:b/>
                <w:color w:val="000000" w:themeColor="text1"/>
                <w:sz w:val="24"/>
                <w:szCs w:val="24"/>
              </w:rPr>
              <w:t xml:space="preserve">     </w:t>
            </w:r>
            <w:r w:rsidR="007F4641" w:rsidRPr="00BC1CF2">
              <w:rPr>
                <w:rFonts w:asciiTheme="majorHAnsi" w:hAnsiTheme="majorHAnsi" w:cstheme="majorHAnsi"/>
                <w:b/>
                <w:color w:val="000000" w:themeColor="text1"/>
                <w:sz w:val="24"/>
                <w:szCs w:val="24"/>
              </w:rPr>
              <w:t>Page</w:t>
            </w:r>
            <w:r w:rsidR="007F4641">
              <w:rPr>
                <w:rFonts w:asciiTheme="majorHAnsi" w:hAnsiTheme="majorHAnsi" w:cstheme="majorHAnsi"/>
                <w:b/>
                <w:color w:val="0191AC"/>
                <w:sz w:val="24"/>
                <w:szCs w:val="24"/>
              </w:rPr>
              <w:t xml:space="preserve"> </w:t>
            </w:r>
            <w:r w:rsidR="007F4641" w:rsidRPr="00F26203">
              <w:rPr>
                <w:rFonts w:asciiTheme="majorHAnsi" w:hAnsiTheme="majorHAnsi" w:cstheme="majorHAnsi"/>
                <w:b/>
                <w:color w:val="88B9C6"/>
                <w:sz w:val="24"/>
                <w:szCs w:val="24"/>
              </w:rPr>
              <w:t>1</w:t>
            </w:r>
            <w:r w:rsidR="00DA7739" w:rsidRPr="00F26203">
              <w:rPr>
                <w:rFonts w:asciiTheme="majorHAnsi" w:hAnsiTheme="majorHAnsi" w:cstheme="majorHAnsi"/>
                <w:b/>
                <w:color w:val="88B9C6"/>
                <w:sz w:val="24"/>
                <w:szCs w:val="24"/>
              </w:rPr>
              <w:t>1</w:t>
            </w:r>
          </w:p>
          <w:p w14:paraId="47507A05" w14:textId="42ADD073" w:rsidR="00CD04A0" w:rsidRDefault="00CD04A0" w:rsidP="00CD04A0">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Chapter 4.</w:t>
            </w:r>
            <w:r w:rsidR="00EC6104" w:rsidRPr="00BC1CF2">
              <w:rPr>
                <w:rFonts w:asciiTheme="majorHAnsi" w:hAnsiTheme="majorHAnsi" w:cstheme="majorHAnsi"/>
                <w:b/>
                <w:color w:val="000000" w:themeColor="text1"/>
                <w:sz w:val="24"/>
                <w:szCs w:val="24"/>
              </w:rPr>
              <w:t xml:space="preserve"> </w:t>
            </w:r>
            <w:r w:rsidR="00A46272" w:rsidRPr="00BC1CF2">
              <w:rPr>
                <w:rFonts w:asciiTheme="majorHAnsi" w:hAnsiTheme="majorHAnsi" w:cstheme="majorHAnsi"/>
                <w:b/>
                <w:color w:val="000000" w:themeColor="text1"/>
                <w:sz w:val="24"/>
                <w:szCs w:val="24"/>
              </w:rPr>
              <w:t xml:space="preserve">   </w:t>
            </w:r>
            <w:r w:rsidR="00EC6104" w:rsidRPr="00BC1CF2">
              <w:rPr>
                <w:rFonts w:asciiTheme="majorHAnsi" w:hAnsiTheme="majorHAnsi" w:cstheme="majorHAnsi"/>
                <w:b/>
                <w:color w:val="000000" w:themeColor="text1"/>
                <w:sz w:val="24"/>
                <w:szCs w:val="24"/>
              </w:rPr>
              <w:t>Human Resources</w:t>
            </w:r>
            <w:r w:rsidR="001932DB" w:rsidRPr="00BC1CF2">
              <w:rPr>
                <w:rFonts w:asciiTheme="majorHAnsi" w:hAnsiTheme="majorHAnsi" w:cstheme="majorHAnsi"/>
                <w:b/>
                <w:color w:val="000000" w:themeColor="text1"/>
                <w:sz w:val="24"/>
                <w:szCs w:val="24"/>
              </w:rPr>
              <w:t xml:space="preserve">                                                                               Page </w:t>
            </w:r>
            <w:r w:rsidR="001932DB" w:rsidRPr="00F26203">
              <w:rPr>
                <w:rFonts w:asciiTheme="majorHAnsi" w:hAnsiTheme="majorHAnsi" w:cstheme="majorHAnsi"/>
                <w:b/>
                <w:color w:val="88B9C6"/>
                <w:sz w:val="24"/>
                <w:szCs w:val="24"/>
              </w:rPr>
              <w:t>1</w:t>
            </w:r>
            <w:r w:rsidR="00DA7739" w:rsidRPr="00F26203">
              <w:rPr>
                <w:rFonts w:asciiTheme="majorHAnsi" w:hAnsiTheme="majorHAnsi" w:cstheme="majorHAnsi"/>
                <w:b/>
                <w:color w:val="88B9C6"/>
                <w:sz w:val="24"/>
                <w:szCs w:val="24"/>
              </w:rPr>
              <w:t>2</w:t>
            </w:r>
          </w:p>
          <w:p w14:paraId="448B3EDE" w14:textId="4A85E111" w:rsidR="00CD04A0" w:rsidRDefault="00CD04A0" w:rsidP="00CD04A0">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Chapter 5.</w:t>
            </w:r>
            <w:r w:rsidR="00EC6104" w:rsidRPr="00BC1CF2">
              <w:rPr>
                <w:rFonts w:asciiTheme="majorHAnsi" w:hAnsiTheme="majorHAnsi" w:cstheme="majorHAnsi"/>
                <w:b/>
                <w:color w:val="000000" w:themeColor="text1"/>
                <w:sz w:val="24"/>
                <w:szCs w:val="24"/>
              </w:rPr>
              <w:t xml:space="preserve"> </w:t>
            </w:r>
            <w:r w:rsidR="00A46272" w:rsidRPr="00BC1CF2">
              <w:rPr>
                <w:rFonts w:asciiTheme="majorHAnsi" w:hAnsiTheme="majorHAnsi" w:cstheme="majorHAnsi"/>
                <w:b/>
                <w:color w:val="000000" w:themeColor="text1"/>
                <w:sz w:val="24"/>
                <w:szCs w:val="24"/>
              </w:rPr>
              <w:t xml:space="preserve">   </w:t>
            </w:r>
            <w:r w:rsidR="00EC6104" w:rsidRPr="00BC1CF2">
              <w:rPr>
                <w:rFonts w:asciiTheme="majorHAnsi" w:hAnsiTheme="majorHAnsi" w:cstheme="majorHAnsi"/>
                <w:b/>
                <w:color w:val="000000" w:themeColor="text1"/>
                <w:sz w:val="24"/>
                <w:szCs w:val="24"/>
              </w:rPr>
              <w:t>Learning and Teaching Resources</w:t>
            </w:r>
            <w:r w:rsidR="001932DB" w:rsidRPr="00BC1CF2">
              <w:rPr>
                <w:rFonts w:asciiTheme="majorHAnsi" w:hAnsiTheme="majorHAnsi" w:cstheme="majorHAnsi"/>
                <w:b/>
                <w:color w:val="000000" w:themeColor="text1"/>
                <w:sz w:val="24"/>
                <w:szCs w:val="24"/>
              </w:rPr>
              <w:t xml:space="preserve">                                                    Page</w:t>
            </w:r>
            <w:r w:rsidR="001932DB">
              <w:rPr>
                <w:rFonts w:asciiTheme="majorHAnsi" w:hAnsiTheme="majorHAnsi" w:cstheme="majorHAnsi"/>
                <w:b/>
                <w:color w:val="0191AC"/>
                <w:sz w:val="24"/>
                <w:szCs w:val="24"/>
              </w:rPr>
              <w:t xml:space="preserve"> </w:t>
            </w:r>
            <w:r w:rsidR="001932DB" w:rsidRPr="00F26203">
              <w:rPr>
                <w:rFonts w:asciiTheme="majorHAnsi" w:hAnsiTheme="majorHAnsi" w:cstheme="majorHAnsi"/>
                <w:b/>
                <w:color w:val="88B9C6"/>
                <w:sz w:val="24"/>
                <w:szCs w:val="24"/>
              </w:rPr>
              <w:t>1</w:t>
            </w:r>
            <w:r w:rsidR="00DA7739" w:rsidRPr="00F26203">
              <w:rPr>
                <w:rFonts w:asciiTheme="majorHAnsi" w:hAnsiTheme="majorHAnsi" w:cstheme="majorHAnsi"/>
                <w:b/>
                <w:color w:val="88B9C6"/>
                <w:sz w:val="24"/>
                <w:szCs w:val="24"/>
              </w:rPr>
              <w:t>3</w:t>
            </w:r>
          </w:p>
          <w:p w14:paraId="5817414E" w14:textId="750C3F34" w:rsidR="00CD04A0" w:rsidRDefault="00CD04A0" w:rsidP="00CD04A0">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Chapter 6.</w:t>
            </w:r>
            <w:r w:rsidR="00EC6104" w:rsidRPr="00BC1CF2">
              <w:rPr>
                <w:rFonts w:asciiTheme="majorHAnsi" w:hAnsiTheme="majorHAnsi" w:cstheme="majorHAnsi"/>
                <w:b/>
                <w:color w:val="000000" w:themeColor="text1"/>
                <w:sz w:val="24"/>
                <w:szCs w:val="24"/>
              </w:rPr>
              <w:t xml:space="preserve"> </w:t>
            </w:r>
            <w:r w:rsidR="00A46272" w:rsidRPr="00BC1CF2">
              <w:rPr>
                <w:rFonts w:asciiTheme="majorHAnsi" w:hAnsiTheme="majorHAnsi" w:cstheme="majorHAnsi"/>
                <w:b/>
                <w:color w:val="000000" w:themeColor="text1"/>
                <w:sz w:val="24"/>
                <w:szCs w:val="24"/>
              </w:rPr>
              <w:t xml:space="preserve">   </w:t>
            </w:r>
            <w:r w:rsidR="00EC6104" w:rsidRPr="00BC1CF2">
              <w:rPr>
                <w:rFonts w:asciiTheme="majorHAnsi" w:hAnsiTheme="majorHAnsi" w:cstheme="majorHAnsi"/>
                <w:b/>
                <w:color w:val="000000" w:themeColor="text1"/>
                <w:sz w:val="24"/>
                <w:szCs w:val="24"/>
              </w:rPr>
              <w:t>Communication</w:t>
            </w:r>
            <w:r w:rsidR="001932DB" w:rsidRPr="00BC1CF2">
              <w:rPr>
                <w:rFonts w:asciiTheme="majorHAnsi" w:hAnsiTheme="majorHAnsi" w:cstheme="majorHAnsi"/>
                <w:b/>
                <w:color w:val="000000" w:themeColor="text1"/>
                <w:sz w:val="24"/>
                <w:szCs w:val="24"/>
              </w:rPr>
              <w:t xml:space="preserve">                                                                                   Page</w:t>
            </w:r>
            <w:r w:rsidR="001932DB">
              <w:rPr>
                <w:rFonts w:asciiTheme="majorHAnsi" w:hAnsiTheme="majorHAnsi" w:cstheme="majorHAnsi"/>
                <w:b/>
                <w:color w:val="0191AC"/>
                <w:sz w:val="24"/>
                <w:szCs w:val="24"/>
              </w:rPr>
              <w:t xml:space="preserve"> </w:t>
            </w:r>
            <w:r w:rsidR="001932DB" w:rsidRPr="00F26203">
              <w:rPr>
                <w:rFonts w:asciiTheme="majorHAnsi" w:hAnsiTheme="majorHAnsi" w:cstheme="majorHAnsi"/>
                <w:b/>
                <w:color w:val="88B9C6"/>
                <w:sz w:val="24"/>
                <w:szCs w:val="24"/>
              </w:rPr>
              <w:t>1</w:t>
            </w:r>
            <w:r w:rsidR="00DA7739" w:rsidRPr="00F26203">
              <w:rPr>
                <w:rFonts w:asciiTheme="majorHAnsi" w:hAnsiTheme="majorHAnsi" w:cstheme="majorHAnsi"/>
                <w:b/>
                <w:color w:val="88B9C6"/>
                <w:sz w:val="24"/>
                <w:szCs w:val="24"/>
              </w:rPr>
              <w:t>4</w:t>
            </w:r>
          </w:p>
          <w:p w14:paraId="3F3ABC9F" w14:textId="79C9A17F" w:rsidR="00EC6104" w:rsidRDefault="00CD04A0" w:rsidP="00CD04A0">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Chapter 7</w:t>
            </w:r>
            <w:r w:rsidR="00EC6104" w:rsidRPr="00BC1CF2">
              <w:rPr>
                <w:rFonts w:asciiTheme="majorHAnsi" w:hAnsiTheme="majorHAnsi" w:cstheme="majorHAnsi"/>
                <w:b/>
                <w:color w:val="000000" w:themeColor="text1"/>
                <w:sz w:val="24"/>
                <w:szCs w:val="24"/>
              </w:rPr>
              <w:t xml:space="preserve">. </w:t>
            </w:r>
            <w:r w:rsidR="00A46272" w:rsidRPr="00BC1CF2">
              <w:rPr>
                <w:rFonts w:asciiTheme="majorHAnsi" w:hAnsiTheme="majorHAnsi" w:cstheme="majorHAnsi"/>
                <w:b/>
                <w:color w:val="000000" w:themeColor="text1"/>
                <w:sz w:val="24"/>
                <w:szCs w:val="24"/>
              </w:rPr>
              <w:t xml:space="preserve">   </w:t>
            </w:r>
            <w:r w:rsidR="00EC6104" w:rsidRPr="00BC1CF2">
              <w:rPr>
                <w:rFonts w:asciiTheme="majorHAnsi" w:hAnsiTheme="majorHAnsi" w:cstheme="majorHAnsi"/>
                <w:b/>
                <w:color w:val="000000" w:themeColor="text1"/>
                <w:sz w:val="24"/>
                <w:szCs w:val="24"/>
              </w:rPr>
              <w:t>Quality Assurance Processes</w:t>
            </w:r>
            <w:r w:rsidR="001932DB" w:rsidRPr="00BC1CF2">
              <w:rPr>
                <w:rFonts w:asciiTheme="majorHAnsi" w:hAnsiTheme="majorHAnsi" w:cstheme="majorHAnsi"/>
                <w:b/>
                <w:color w:val="000000" w:themeColor="text1"/>
                <w:sz w:val="24"/>
                <w:szCs w:val="24"/>
              </w:rPr>
              <w:t xml:space="preserve">                                                             Page</w:t>
            </w:r>
            <w:r w:rsidR="001932DB">
              <w:rPr>
                <w:rFonts w:asciiTheme="majorHAnsi" w:hAnsiTheme="majorHAnsi" w:cstheme="majorHAnsi"/>
                <w:b/>
                <w:color w:val="0191AC"/>
                <w:sz w:val="24"/>
                <w:szCs w:val="24"/>
              </w:rPr>
              <w:t xml:space="preserve"> </w:t>
            </w:r>
            <w:r w:rsidR="001932DB" w:rsidRPr="00F26203">
              <w:rPr>
                <w:rFonts w:asciiTheme="majorHAnsi" w:hAnsiTheme="majorHAnsi" w:cstheme="majorHAnsi"/>
                <w:b/>
                <w:color w:val="88B9C6"/>
                <w:sz w:val="24"/>
                <w:szCs w:val="24"/>
              </w:rPr>
              <w:t>1</w:t>
            </w:r>
            <w:r w:rsidR="00DA7739" w:rsidRPr="00F26203">
              <w:rPr>
                <w:rFonts w:asciiTheme="majorHAnsi" w:hAnsiTheme="majorHAnsi" w:cstheme="majorHAnsi"/>
                <w:b/>
                <w:color w:val="88B9C6"/>
                <w:sz w:val="24"/>
                <w:szCs w:val="24"/>
              </w:rPr>
              <w:t>5</w:t>
            </w:r>
          </w:p>
          <w:p w14:paraId="531BD006" w14:textId="66B19BE7" w:rsidR="00EC6104" w:rsidRDefault="00EC6104" w:rsidP="00CD04A0">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 xml:space="preserve">Chapter 8. </w:t>
            </w:r>
            <w:r w:rsidR="00A46272" w:rsidRPr="00BC1CF2">
              <w:rPr>
                <w:rFonts w:asciiTheme="majorHAnsi" w:hAnsiTheme="majorHAnsi" w:cstheme="majorHAnsi"/>
                <w:b/>
                <w:color w:val="000000" w:themeColor="text1"/>
                <w:sz w:val="24"/>
                <w:szCs w:val="24"/>
              </w:rPr>
              <w:t xml:space="preserve">   </w:t>
            </w:r>
            <w:r w:rsidR="00037E81" w:rsidRPr="00BC1CF2">
              <w:rPr>
                <w:rFonts w:asciiTheme="majorHAnsi" w:hAnsiTheme="majorHAnsi" w:cstheme="majorHAnsi"/>
                <w:b/>
                <w:color w:val="000000" w:themeColor="text1"/>
                <w:sz w:val="24"/>
                <w:szCs w:val="24"/>
              </w:rPr>
              <w:t>Profile</w:t>
            </w:r>
            <w:r w:rsidRPr="00BC1CF2">
              <w:rPr>
                <w:rFonts w:asciiTheme="majorHAnsi" w:hAnsiTheme="majorHAnsi" w:cstheme="majorHAnsi"/>
                <w:b/>
                <w:color w:val="000000" w:themeColor="text1"/>
                <w:sz w:val="24"/>
                <w:szCs w:val="24"/>
              </w:rPr>
              <w:t xml:space="preserve"> of compliance with the EQ-Arts standards</w:t>
            </w:r>
            <w:r w:rsidR="001932DB" w:rsidRPr="00BC1CF2">
              <w:rPr>
                <w:rFonts w:asciiTheme="majorHAnsi" w:hAnsiTheme="majorHAnsi" w:cstheme="majorHAnsi"/>
                <w:b/>
                <w:color w:val="000000" w:themeColor="text1"/>
                <w:sz w:val="24"/>
                <w:szCs w:val="24"/>
              </w:rPr>
              <w:t xml:space="preserve">             </w:t>
            </w:r>
            <w:r w:rsidR="00037E81" w:rsidRPr="00BC1CF2">
              <w:rPr>
                <w:rFonts w:asciiTheme="majorHAnsi" w:hAnsiTheme="majorHAnsi" w:cstheme="majorHAnsi"/>
                <w:b/>
                <w:color w:val="000000" w:themeColor="text1"/>
                <w:sz w:val="24"/>
                <w:szCs w:val="24"/>
              </w:rPr>
              <w:t xml:space="preserve">            </w:t>
            </w:r>
            <w:r w:rsidR="001932DB" w:rsidRPr="00BC1CF2">
              <w:rPr>
                <w:rFonts w:asciiTheme="majorHAnsi" w:hAnsiTheme="majorHAnsi" w:cstheme="majorHAnsi"/>
                <w:b/>
                <w:color w:val="000000" w:themeColor="text1"/>
                <w:sz w:val="24"/>
                <w:szCs w:val="24"/>
              </w:rPr>
              <w:t>Page</w:t>
            </w:r>
            <w:r w:rsidR="001932DB">
              <w:rPr>
                <w:rFonts w:asciiTheme="majorHAnsi" w:hAnsiTheme="majorHAnsi" w:cstheme="majorHAnsi"/>
                <w:b/>
                <w:color w:val="0191AC"/>
                <w:sz w:val="24"/>
                <w:szCs w:val="24"/>
              </w:rPr>
              <w:t xml:space="preserve"> </w:t>
            </w:r>
            <w:r w:rsidR="00037E81" w:rsidRPr="00F26203">
              <w:rPr>
                <w:rFonts w:asciiTheme="majorHAnsi" w:hAnsiTheme="majorHAnsi" w:cstheme="majorHAnsi"/>
                <w:b/>
                <w:color w:val="88B9C6"/>
                <w:sz w:val="24"/>
                <w:szCs w:val="24"/>
              </w:rPr>
              <w:t>16</w:t>
            </w:r>
          </w:p>
          <w:p w14:paraId="286CBE5E" w14:textId="2A180BC2" w:rsidR="00CC4C34" w:rsidRPr="00714E35" w:rsidRDefault="00EC6104" w:rsidP="00A46272">
            <w:pPr>
              <w:rPr>
                <w:rFonts w:asciiTheme="majorHAnsi" w:hAnsiTheme="majorHAnsi" w:cstheme="majorHAnsi"/>
                <w:b/>
                <w:bCs/>
                <w:color w:val="0191AC"/>
                <w:sz w:val="24"/>
                <w:szCs w:val="24"/>
              </w:rPr>
            </w:pPr>
            <w:r w:rsidRPr="00BC1CF2">
              <w:rPr>
                <w:rFonts w:asciiTheme="majorHAnsi" w:hAnsiTheme="majorHAnsi" w:cstheme="majorHAnsi"/>
                <w:b/>
                <w:color w:val="000000" w:themeColor="text1"/>
                <w:sz w:val="24"/>
                <w:szCs w:val="24"/>
              </w:rPr>
              <w:t xml:space="preserve">Chapter 9. </w:t>
            </w:r>
            <w:r w:rsidR="00A46272" w:rsidRPr="00BC1CF2">
              <w:rPr>
                <w:rFonts w:asciiTheme="majorHAnsi" w:hAnsiTheme="majorHAnsi" w:cstheme="majorHAnsi"/>
                <w:b/>
                <w:color w:val="000000" w:themeColor="text1"/>
                <w:sz w:val="24"/>
                <w:szCs w:val="24"/>
              </w:rPr>
              <w:t xml:space="preserve">   </w:t>
            </w:r>
            <w:r w:rsidR="00714E35" w:rsidRPr="00BC1CF2">
              <w:rPr>
                <w:rFonts w:asciiTheme="majorHAnsi" w:hAnsiTheme="majorHAnsi" w:cstheme="majorHAnsi"/>
                <w:b/>
                <w:color w:val="000000" w:themeColor="text1"/>
                <w:sz w:val="24"/>
                <w:szCs w:val="24"/>
              </w:rPr>
              <w:t>Conclusions</w:t>
            </w:r>
            <w:r w:rsidR="00714E35" w:rsidRPr="00BC1CF2">
              <w:rPr>
                <w:rFonts w:asciiTheme="majorHAnsi" w:hAnsiTheme="majorHAnsi" w:cstheme="majorHAnsi"/>
                <w:b/>
                <w:bCs/>
                <w:color w:val="000000" w:themeColor="text1"/>
                <w:sz w:val="24"/>
                <w:szCs w:val="24"/>
              </w:rPr>
              <w:t xml:space="preserve"> </w:t>
            </w:r>
            <w:r w:rsidR="00714E35">
              <w:rPr>
                <w:rFonts w:asciiTheme="majorHAnsi" w:hAnsiTheme="majorHAnsi" w:cstheme="majorHAnsi"/>
                <w:b/>
                <w:bCs/>
                <w:color w:val="000000" w:themeColor="text1"/>
                <w:sz w:val="24"/>
                <w:szCs w:val="24"/>
              </w:rPr>
              <w:t xml:space="preserve">                                                                                         </w:t>
            </w:r>
            <w:r w:rsidR="001932DB" w:rsidRPr="00BC1CF2">
              <w:rPr>
                <w:rFonts w:asciiTheme="majorHAnsi" w:hAnsiTheme="majorHAnsi" w:cstheme="majorHAnsi"/>
                <w:b/>
                <w:bCs/>
                <w:color w:val="000000" w:themeColor="text1"/>
                <w:sz w:val="24"/>
                <w:szCs w:val="24"/>
              </w:rPr>
              <w:t>Page</w:t>
            </w:r>
            <w:r w:rsidR="001932DB">
              <w:rPr>
                <w:rFonts w:asciiTheme="majorHAnsi" w:hAnsiTheme="majorHAnsi" w:cstheme="majorHAnsi"/>
                <w:b/>
                <w:bCs/>
                <w:color w:val="0191AC"/>
                <w:sz w:val="24"/>
                <w:szCs w:val="24"/>
              </w:rPr>
              <w:t xml:space="preserve"> </w:t>
            </w:r>
            <w:r w:rsidR="00714E35" w:rsidRPr="00714E35">
              <w:rPr>
                <w:rFonts w:asciiTheme="majorHAnsi" w:hAnsiTheme="majorHAnsi" w:cstheme="majorHAnsi"/>
                <w:b/>
                <w:bCs/>
                <w:color w:val="88B9C6"/>
                <w:sz w:val="24"/>
                <w:szCs w:val="24"/>
              </w:rPr>
              <w:t>22</w:t>
            </w:r>
          </w:p>
          <w:p w14:paraId="11BB7D74" w14:textId="30FA1B07" w:rsidR="00CA77C5" w:rsidRDefault="00EC6104" w:rsidP="00A46272">
            <w:pPr>
              <w:rPr>
                <w:rFonts w:asciiTheme="majorHAnsi" w:hAnsiTheme="majorHAnsi" w:cstheme="majorHAnsi"/>
                <w:b/>
                <w:color w:val="0191AC"/>
                <w:sz w:val="24"/>
                <w:szCs w:val="24"/>
              </w:rPr>
            </w:pPr>
            <w:r w:rsidRPr="00BC1CF2">
              <w:rPr>
                <w:rFonts w:asciiTheme="majorHAnsi" w:hAnsiTheme="majorHAnsi" w:cstheme="majorHAnsi"/>
                <w:b/>
                <w:color w:val="000000" w:themeColor="text1"/>
                <w:sz w:val="24"/>
                <w:szCs w:val="24"/>
              </w:rPr>
              <w:t>Annex 1.</w:t>
            </w:r>
            <w:r w:rsidR="00A46272" w:rsidRPr="00BC1CF2">
              <w:rPr>
                <w:rFonts w:asciiTheme="majorHAnsi" w:hAnsiTheme="majorHAnsi" w:cstheme="majorHAnsi"/>
                <w:b/>
                <w:color w:val="000000" w:themeColor="text1"/>
                <w:sz w:val="24"/>
                <w:szCs w:val="24"/>
              </w:rPr>
              <w:t xml:space="preserve">       </w:t>
            </w:r>
            <w:r w:rsidR="00CA77C5" w:rsidRPr="00BC1CF2">
              <w:rPr>
                <w:rFonts w:asciiTheme="majorHAnsi" w:hAnsiTheme="majorHAnsi" w:cstheme="majorHAnsi"/>
                <w:b/>
                <w:color w:val="000000" w:themeColor="text1"/>
                <w:sz w:val="24"/>
                <w:szCs w:val="24"/>
              </w:rPr>
              <w:t xml:space="preserve">Site-Visit Schedule </w:t>
            </w:r>
            <w:r w:rsidR="001932DB" w:rsidRPr="00BC1CF2">
              <w:rPr>
                <w:rFonts w:asciiTheme="majorHAnsi" w:hAnsiTheme="majorHAnsi" w:cstheme="majorHAnsi"/>
                <w:b/>
                <w:color w:val="000000" w:themeColor="text1"/>
                <w:sz w:val="24"/>
                <w:szCs w:val="24"/>
              </w:rPr>
              <w:t xml:space="preserve">                                                                              Page</w:t>
            </w:r>
            <w:r w:rsidR="0010750D">
              <w:rPr>
                <w:rFonts w:asciiTheme="majorHAnsi" w:hAnsiTheme="majorHAnsi" w:cstheme="majorHAnsi"/>
                <w:b/>
                <w:color w:val="0191AC"/>
                <w:sz w:val="24"/>
                <w:szCs w:val="24"/>
              </w:rPr>
              <w:t xml:space="preserve"> </w:t>
            </w:r>
            <w:r w:rsidR="0010750D" w:rsidRPr="00F26203">
              <w:rPr>
                <w:rFonts w:asciiTheme="majorHAnsi" w:hAnsiTheme="majorHAnsi" w:cstheme="majorHAnsi"/>
                <w:b/>
                <w:color w:val="88B9C6"/>
                <w:sz w:val="24"/>
                <w:szCs w:val="24"/>
              </w:rPr>
              <w:t>2</w:t>
            </w:r>
            <w:r w:rsidR="00714E35">
              <w:rPr>
                <w:rFonts w:asciiTheme="majorHAnsi" w:hAnsiTheme="majorHAnsi" w:cstheme="majorHAnsi"/>
                <w:b/>
                <w:color w:val="88B9C6"/>
                <w:sz w:val="24"/>
                <w:szCs w:val="24"/>
              </w:rPr>
              <w:t>3</w:t>
            </w:r>
          </w:p>
          <w:p w14:paraId="746C2AA1" w14:textId="3AB7AF05" w:rsidR="00CA77C5" w:rsidRPr="00A46272" w:rsidRDefault="00CA77C5" w:rsidP="00A46272">
            <w:pPr>
              <w:rPr>
                <w:rFonts w:asciiTheme="majorHAnsi" w:hAnsiTheme="majorHAnsi" w:cstheme="majorHAnsi"/>
                <w:b/>
                <w:bCs/>
                <w:color w:val="0191AC"/>
                <w:sz w:val="24"/>
                <w:szCs w:val="24"/>
              </w:rPr>
            </w:pPr>
            <w:r w:rsidRPr="00BC1CF2">
              <w:rPr>
                <w:rFonts w:asciiTheme="majorHAnsi" w:hAnsiTheme="majorHAnsi" w:cstheme="majorHAnsi"/>
                <w:b/>
                <w:bCs/>
                <w:color w:val="000000" w:themeColor="text1"/>
                <w:sz w:val="24"/>
                <w:szCs w:val="24"/>
              </w:rPr>
              <w:t xml:space="preserve">Annex 2.       </w:t>
            </w:r>
            <w:r w:rsidR="00A46272" w:rsidRPr="00BC1CF2">
              <w:rPr>
                <w:rFonts w:asciiTheme="majorHAnsi" w:hAnsiTheme="majorHAnsi" w:cstheme="majorHAnsi"/>
                <w:b/>
                <w:bCs/>
                <w:color w:val="000000" w:themeColor="text1"/>
                <w:sz w:val="24"/>
                <w:szCs w:val="24"/>
              </w:rPr>
              <w:t>List of documents</w:t>
            </w:r>
            <w:r w:rsidRPr="00BC1CF2">
              <w:rPr>
                <w:rFonts w:asciiTheme="majorHAnsi" w:hAnsiTheme="majorHAnsi" w:cstheme="majorHAnsi"/>
                <w:b/>
                <w:bCs/>
                <w:color w:val="000000" w:themeColor="text1"/>
                <w:sz w:val="24"/>
                <w:szCs w:val="24"/>
              </w:rPr>
              <w:t xml:space="preserve"> provided to the Review Team</w:t>
            </w:r>
            <w:r w:rsidR="001932DB" w:rsidRPr="00BC1CF2">
              <w:rPr>
                <w:rFonts w:asciiTheme="majorHAnsi" w:hAnsiTheme="majorHAnsi" w:cstheme="majorHAnsi"/>
                <w:b/>
                <w:bCs/>
                <w:color w:val="000000" w:themeColor="text1"/>
                <w:sz w:val="24"/>
                <w:szCs w:val="24"/>
              </w:rPr>
              <w:t>.                          Page</w:t>
            </w:r>
            <w:r w:rsidR="0010750D">
              <w:rPr>
                <w:rFonts w:asciiTheme="majorHAnsi" w:hAnsiTheme="majorHAnsi" w:cstheme="majorHAnsi"/>
                <w:b/>
                <w:bCs/>
                <w:color w:val="0191AC"/>
                <w:sz w:val="24"/>
                <w:szCs w:val="24"/>
              </w:rPr>
              <w:t xml:space="preserve"> </w:t>
            </w:r>
            <w:r w:rsidR="0010750D" w:rsidRPr="00F26203">
              <w:rPr>
                <w:rFonts w:asciiTheme="majorHAnsi" w:hAnsiTheme="majorHAnsi" w:cstheme="majorHAnsi"/>
                <w:b/>
                <w:bCs/>
                <w:color w:val="88B9C6"/>
                <w:sz w:val="24"/>
                <w:szCs w:val="24"/>
              </w:rPr>
              <w:t>2</w:t>
            </w:r>
            <w:r w:rsidR="00714E35">
              <w:rPr>
                <w:rFonts w:asciiTheme="majorHAnsi" w:hAnsiTheme="majorHAnsi" w:cstheme="majorHAnsi"/>
                <w:b/>
                <w:bCs/>
                <w:color w:val="88B9C6"/>
                <w:sz w:val="24"/>
                <w:szCs w:val="24"/>
              </w:rPr>
              <w:t>4</w:t>
            </w:r>
          </w:p>
          <w:p w14:paraId="6E5208C4" w14:textId="59CF4D81" w:rsidR="00CD04A0" w:rsidRPr="00CD04A0" w:rsidRDefault="00CD04A0" w:rsidP="00CD04A0">
            <w:pPr>
              <w:rPr>
                <w:rFonts w:asciiTheme="majorHAnsi" w:hAnsiTheme="majorHAnsi" w:cstheme="majorHAnsi"/>
                <w:b/>
                <w:color w:val="0191AC"/>
                <w:sz w:val="24"/>
                <w:szCs w:val="24"/>
              </w:rPr>
            </w:pPr>
          </w:p>
          <w:p w14:paraId="684B1DCB" w14:textId="77777777" w:rsidR="00CD04A0" w:rsidRPr="00CD04A0" w:rsidRDefault="00CD04A0" w:rsidP="00CD04A0">
            <w:pPr>
              <w:rPr>
                <w:rFonts w:asciiTheme="majorHAnsi" w:hAnsiTheme="majorHAnsi" w:cstheme="majorHAnsi"/>
                <w:b/>
                <w:color w:val="0191AC"/>
                <w:sz w:val="24"/>
                <w:szCs w:val="24"/>
              </w:rPr>
            </w:pPr>
          </w:p>
          <w:p w14:paraId="6CF264DE" w14:textId="77777777" w:rsidR="00CD04A0" w:rsidRDefault="00CD04A0">
            <w:pPr>
              <w:spacing w:after="0" w:line="240" w:lineRule="auto"/>
              <w:rPr>
                <w:rFonts w:asciiTheme="majorHAnsi" w:hAnsiTheme="majorHAnsi"/>
                <w:b/>
                <w:color w:val="0191AC"/>
                <w:sz w:val="28"/>
                <w:szCs w:val="28"/>
              </w:rPr>
            </w:pPr>
          </w:p>
          <w:p w14:paraId="715E6A5A" w14:textId="77777777" w:rsidR="00CD04A0" w:rsidRDefault="00CD04A0">
            <w:pPr>
              <w:spacing w:after="0" w:line="240" w:lineRule="auto"/>
              <w:rPr>
                <w:rFonts w:asciiTheme="majorHAnsi" w:hAnsiTheme="majorHAnsi"/>
                <w:b/>
                <w:color w:val="0191AC"/>
                <w:sz w:val="28"/>
                <w:szCs w:val="28"/>
              </w:rPr>
            </w:pPr>
          </w:p>
          <w:p w14:paraId="3009AA55" w14:textId="77777777" w:rsidR="00CD04A0" w:rsidRDefault="00CD04A0">
            <w:pPr>
              <w:spacing w:after="0" w:line="240" w:lineRule="auto"/>
              <w:rPr>
                <w:rFonts w:asciiTheme="majorHAnsi" w:hAnsiTheme="majorHAnsi"/>
                <w:b/>
                <w:color w:val="0191AC"/>
                <w:sz w:val="28"/>
                <w:szCs w:val="28"/>
              </w:rPr>
            </w:pPr>
          </w:p>
          <w:p w14:paraId="692C6764" w14:textId="77777777" w:rsidR="00CD04A0" w:rsidRDefault="00CD04A0">
            <w:pPr>
              <w:spacing w:after="0" w:line="240" w:lineRule="auto"/>
              <w:rPr>
                <w:rFonts w:asciiTheme="majorHAnsi" w:hAnsiTheme="majorHAnsi"/>
                <w:b/>
                <w:color w:val="0191AC"/>
                <w:sz w:val="28"/>
                <w:szCs w:val="28"/>
              </w:rPr>
            </w:pPr>
          </w:p>
          <w:p w14:paraId="3992BAC3" w14:textId="6787546C" w:rsidR="00CD04A0" w:rsidRDefault="00CD04A0">
            <w:pPr>
              <w:spacing w:after="0" w:line="240" w:lineRule="auto"/>
              <w:rPr>
                <w:rFonts w:asciiTheme="majorHAnsi" w:hAnsiTheme="majorHAnsi"/>
                <w:b/>
                <w:color w:val="0191AC"/>
                <w:sz w:val="28"/>
                <w:szCs w:val="28"/>
              </w:rPr>
            </w:pPr>
          </w:p>
        </w:tc>
      </w:tr>
    </w:tbl>
    <w:p w14:paraId="15690BCB" w14:textId="77777777" w:rsidR="006B263D" w:rsidRDefault="006B263D">
      <w:pPr>
        <w:spacing w:after="0" w:line="240" w:lineRule="auto"/>
        <w:rPr>
          <w:rFonts w:asciiTheme="majorHAnsi" w:hAnsiTheme="majorHAnsi"/>
          <w:b/>
          <w:color w:val="0191AC"/>
          <w:sz w:val="28"/>
          <w:szCs w:val="28"/>
        </w:rPr>
      </w:pPr>
    </w:p>
    <w:p w14:paraId="734852FC" w14:textId="77777777" w:rsidR="006B263D" w:rsidRDefault="006B263D">
      <w:pPr>
        <w:spacing w:after="0" w:line="240" w:lineRule="auto"/>
        <w:rPr>
          <w:rFonts w:asciiTheme="majorHAnsi" w:hAnsiTheme="majorHAnsi"/>
          <w:b/>
          <w:color w:val="0191AC"/>
          <w:sz w:val="28"/>
          <w:szCs w:val="28"/>
        </w:rPr>
      </w:pPr>
    </w:p>
    <w:p w14:paraId="1D0F82CA" w14:textId="77777777" w:rsidR="006B263D" w:rsidRDefault="006B263D">
      <w:pPr>
        <w:spacing w:after="0" w:line="240" w:lineRule="auto"/>
        <w:rPr>
          <w:rFonts w:asciiTheme="majorHAnsi" w:hAnsiTheme="majorHAnsi"/>
          <w:b/>
          <w:color w:val="0191AC"/>
          <w:sz w:val="28"/>
          <w:szCs w:val="28"/>
        </w:rPr>
      </w:pPr>
    </w:p>
    <w:p w14:paraId="21419FBC" w14:textId="77777777" w:rsidR="006B263D" w:rsidRDefault="006B263D">
      <w:pPr>
        <w:spacing w:after="0" w:line="240" w:lineRule="auto"/>
        <w:rPr>
          <w:rFonts w:asciiTheme="majorHAnsi" w:hAnsiTheme="majorHAnsi"/>
          <w:b/>
          <w:color w:val="0191AC"/>
          <w:sz w:val="28"/>
          <w:szCs w:val="28"/>
        </w:rPr>
      </w:pPr>
    </w:p>
    <w:p w14:paraId="3F479B14" w14:textId="77777777" w:rsidR="006B263D" w:rsidRDefault="006B263D">
      <w:pPr>
        <w:spacing w:after="0" w:line="240" w:lineRule="auto"/>
        <w:rPr>
          <w:rFonts w:asciiTheme="majorHAnsi" w:hAnsiTheme="majorHAnsi"/>
          <w:b/>
          <w:color w:val="0191AC"/>
          <w:sz w:val="28"/>
          <w:szCs w:val="28"/>
        </w:rPr>
      </w:pPr>
    </w:p>
    <w:p w14:paraId="7A12781A" w14:textId="77777777" w:rsidR="006B263D" w:rsidRDefault="006B263D">
      <w:pPr>
        <w:spacing w:after="0" w:line="240" w:lineRule="auto"/>
        <w:rPr>
          <w:rFonts w:asciiTheme="majorHAnsi" w:hAnsiTheme="majorHAnsi"/>
          <w:b/>
          <w:color w:val="0191AC"/>
          <w:sz w:val="28"/>
          <w:szCs w:val="28"/>
        </w:rPr>
      </w:pPr>
    </w:p>
    <w:p w14:paraId="723FFF00" w14:textId="77777777" w:rsidR="006B263D" w:rsidRDefault="006B263D">
      <w:pPr>
        <w:spacing w:after="0" w:line="240" w:lineRule="auto"/>
        <w:rPr>
          <w:rFonts w:asciiTheme="majorHAnsi" w:hAnsiTheme="majorHAnsi"/>
          <w:b/>
          <w:color w:val="0191AC"/>
          <w:sz w:val="28"/>
          <w:szCs w:val="28"/>
        </w:rPr>
      </w:pPr>
    </w:p>
    <w:p w14:paraId="1180B15E" w14:textId="77777777" w:rsidR="006B263D" w:rsidRDefault="006B263D">
      <w:pPr>
        <w:spacing w:after="0" w:line="240" w:lineRule="auto"/>
        <w:rPr>
          <w:rFonts w:asciiTheme="majorHAnsi" w:hAnsiTheme="majorHAnsi"/>
          <w:b/>
          <w:color w:val="0191AC"/>
          <w:sz w:val="28"/>
          <w:szCs w:val="28"/>
        </w:rPr>
      </w:pPr>
    </w:p>
    <w:p w14:paraId="3E5C5F10" w14:textId="77777777" w:rsidR="006B263D" w:rsidRDefault="006B263D">
      <w:pPr>
        <w:spacing w:after="0" w:line="240" w:lineRule="auto"/>
        <w:rPr>
          <w:rFonts w:asciiTheme="majorHAnsi" w:hAnsiTheme="majorHAnsi"/>
          <w:b/>
          <w:color w:val="0191AC"/>
          <w:sz w:val="28"/>
          <w:szCs w:val="28"/>
        </w:rPr>
      </w:pPr>
    </w:p>
    <w:p w14:paraId="3D1DAD8E" w14:textId="77777777" w:rsidR="006B263D" w:rsidRDefault="006B263D">
      <w:pPr>
        <w:spacing w:after="0" w:line="240" w:lineRule="auto"/>
        <w:rPr>
          <w:rFonts w:asciiTheme="majorHAnsi" w:hAnsiTheme="majorHAnsi"/>
          <w:b/>
          <w:color w:val="0191AC"/>
          <w:sz w:val="28"/>
          <w:szCs w:val="28"/>
        </w:rPr>
      </w:pPr>
    </w:p>
    <w:p w14:paraId="7F85F83B" w14:textId="77777777" w:rsidR="006B263D" w:rsidRDefault="006B263D">
      <w:pPr>
        <w:spacing w:after="0" w:line="240" w:lineRule="auto"/>
        <w:rPr>
          <w:rFonts w:asciiTheme="majorHAnsi" w:hAnsiTheme="majorHAnsi"/>
          <w:b/>
          <w:color w:val="0191AC"/>
          <w:sz w:val="28"/>
          <w:szCs w:val="28"/>
        </w:rPr>
      </w:pPr>
    </w:p>
    <w:p w14:paraId="4103C96D" w14:textId="77777777" w:rsidR="006B263D" w:rsidRDefault="006B263D">
      <w:pPr>
        <w:spacing w:after="0" w:line="240" w:lineRule="auto"/>
        <w:rPr>
          <w:rFonts w:asciiTheme="majorHAnsi" w:hAnsiTheme="majorHAnsi"/>
          <w:b/>
          <w:color w:val="0191AC"/>
          <w:sz w:val="28"/>
          <w:szCs w:val="28"/>
        </w:rPr>
      </w:pPr>
    </w:p>
    <w:p w14:paraId="1885590F" w14:textId="77777777" w:rsidR="006B263D" w:rsidRDefault="006B263D">
      <w:pPr>
        <w:spacing w:after="0" w:line="240" w:lineRule="auto"/>
        <w:rPr>
          <w:rFonts w:asciiTheme="majorHAnsi" w:hAnsiTheme="majorHAnsi"/>
          <w:b/>
          <w:color w:val="0191AC"/>
          <w:sz w:val="28"/>
          <w:szCs w:val="28"/>
        </w:rPr>
      </w:pPr>
    </w:p>
    <w:p w14:paraId="454D9A1A" w14:textId="77777777" w:rsidR="006B263D" w:rsidRDefault="006B263D">
      <w:pPr>
        <w:spacing w:after="0" w:line="240" w:lineRule="auto"/>
        <w:rPr>
          <w:rFonts w:asciiTheme="majorHAnsi" w:hAnsiTheme="majorHAnsi"/>
          <w:b/>
          <w:color w:val="0191AC"/>
          <w:sz w:val="28"/>
          <w:szCs w:val="28"/>
        </w:rPr>
      </w:pPr>
    </w:p>
    <w:p w14:paraId="066677DC" w14:textId="77777777" w:rsidR="006B263D" w:rsidRDefault="006B263D">
      <w:pPr>
        <w:spacing w:after="0" w:line="240" w:lineRule="auto"/>
        <w:rPr>
          <w:rFonts w:asciiTheme="majorHAnsi" w:hAnsiTheme="majorHAnsi"/>
          <w:b/>
          <w:color w:val="0191AC"/>
          <w:sz w:val="28"/>
          <w:szCs w:val="28"/>
        </w:rPr>
      </w:pPr>
    </w:p>
    <w:p w14:paraId="3874BC71" w14:textId="77777777" w:rsidR="006B263D" w:rsidRDefault="006B263D">
      <w:pPr>
        <w:spacing w:after="0" w:line="240" w:lineRule="auto"/>
        <w:rPr>
          <w:rFonts w:asciiTheme="majorHAnsi" w:hAnsiTheme="majorHAnsi"/>
          <w:b/>
          <w:color w:val="0191AC"/>
          <w:sz w:val="28"/>
          <w:szCs w:val="28"/>
        </w:rPr>
      </w:pPr>
    </w:p>
    <w:p w14:paraId="25E52EDB" w14:textId="77777777" w:rsidR="006B263D" w:rsidRDefault="006B263D">
      <w:pPr>
        <w:spacing w:after="0" w:line="240" w:lineRule="auto"/>
        <w:rPr>
          <w:rFonts w:asciiTheme="majorHAnsi" w:hAnsiTheme="majorHAnsi"/>
          <w:b/>
          <w:color w:val="0191AC"/>
          <w:sz w:val="28"/>
          <w:szCs w:val="28"/>
        </w:rPr>
      </w:pPr>
    </w:p>
    <w:p w14:paraId="077DDD6C" w14:textId="77777777" w:rsidR="006B263D" w:rsidRDefault="006B263D">
      <w:pPr>
        <w:spacing w:after="0" w:line="240" w:lineRule="auto"/>
        <w:rPr>
          <w:rFonts w:asciiTheme="majorHAnsi" w:hAnsiTheme="majorHAnsi"/>
          <w:b/>
          <w:color w:val="0191AC"/>
          <w:sz w:val="28"/>
          <w:szCs w:val="28"/>
        </w:rPr>
      </w:pPr>
    </w:p>
    <w:p w14:paraId="6D8A09AB" w14:textId="77777777" w:rsidR="006B263D" w:rsidRDefault="006B263D">
      <w:pPr>
        <w:spacing w:after="0" w:line="240" w:lineRule="auto"/>
        <w:rPr>
          <w:rFonts w:asciiTheme="majorHAnsi" w:hAnsiTheme="majorHAnsi"/>
          <w:b/>
          <w:color w:val="0191AC"/>
          <w:sz w:val="28"/>
          <w:szCs w:val="28"/>
        </w:rPr>
      </w:pPr>
    </w:p>
    <w:p w14:paraId="53049F8E" w14:textId="77777777" w:rsidR="006B263D" w:rsidRDefault="006B263D">
      <w:pPr>
        <w:spacing w:after="0" w:line="240" w:lineRule="auto"/>
        <w:rPr>
          <w:rFonts w:asciiTheme="majorHAnsi" w:hAnsiTheme="majorHAnsi"/>
          <w:b/>
          <w:color w:val="0191AC"/>
          <w:sz w:val="28"/>
          <w:szCs w:val="28"/>
        </w:rPr>
      </w:pPr>
    </w:p>
    <w:p w14:paraId="3F44E897" w14:textId="77777777" w:rsidR="006B263D" w:rsidRDefault="006B263D">
      <w:pPr>
        <w:spacing w:after="0" w:line="240" w:lineRule="auto"/>
        <w:rPr>
          <w:rFonts w:asciiTheme="majorHAnsi" w:hAnsiTheme="majorHAnsi"/>
          <w:b/>
          <w:color w:val="0191AC"/>
          <w:sz w:val="28"/>
          <w:szCs w:val="28"/>
        </w:rPr>
      </w:pPr>
    </w:p>
    <w:p w14:paraId="5FD974B7" w14:textId="77777777" w:rsidR="006B263D" w:rsidRDefault="006B263D">
      <w:pPr>
        <w:spacing w:after="0" w:line="240" w:lineRule="auto"/>
        <w:rPr>
          <w:rFonts w:asciiTheme="majorHAnsi" w:hAnsiTheme="majorHAnsi"/>
          <w:b/>
          <w:color w:val="0191AC"/>
          <w:sz w:val="28"/>
          <w:szCs w:val="28"/>
        </w:rPr>
      </w:pPr>
    </w:p>
    <w:p w14:paraId="4B61DEC1" w14:textId="77777777" w:rsidR="006B263D" w:rsidRDefault="006B263D">
      <w:pPr>
        <w:spacing w:after="0" w:line="240" w:lineRule="auto"/>
        <w:rPr>
          <w:rFonts w:asciiTheme="majorHAnsi" w:hAnsiTheme="majorHAnsi"/>
          <w:b/>
          <w:color w:val="0191AC"/>
          <w:sz w:val="28"/>
          <w:szCs w:val="28"/>
        </w:rPr>
      </w:pPr>
    </w:p>
    <w:p w14:paraId="3FB53D2D" w14:textId="77777777" w:rsidR="006B263D" w:rsidRDefault="006B263D">
      <w:pPr>
        <w:spacing w:after="0" w:line="240" w:lineRule="auto"/>
        <w:rPr>
          <w:rFonts w:asciiTheme="majorHAnsi" w:hAnsiTheme="majorHAnsi"/>
          <w:b/>
          <w:color w:val="0191AC"/>
          <w:sz w:val="28"/>
          <w:szCs w:val="28"/>
        </w:rPr>
      </w:pPr>
    </w:p>
    <w:p w14:paraId="2D82FDDB" w14:textId="77777777" w:rsidR="006B263D" w:rsidRDefault="006B263D">
      <w:pPr>
        <w:spacing w:after="0" w:line="240" w:lineRule="auto"/>
        <w:rPr>
          <w:rFonts w:asciiTheme="majorHAnsi" w:hAnsiTheme="majorHAnsi"/>
          <w:b/>
          <w:color w:val="0191AC"/>
          <w:sz w:val="28"/>
          <w:szCs w:val="28"/>
        </w:rPr>
      </w:pPr>
    </w:p>
    <w:p w14:paraId="73F672E6" w14:textId="77777777" w:rsidR="006B263D" w:rsidRDefault="006B263D">
      <w:pPr>
        <w:spacing w:after="0" w:line="240" w:lineRule="auto"/>
        <w:rPr>
          <w:rFonts w:asciiTheme="majorHAnsi" w:hAnsiTheme="majorHAnsi"/>
          <w:b/>
          <w:color w:val="0191AC"/>
          <w:sz w:val="28"/>
          <w:szCs w:val="28"/>
        </w:rPr>
      </w:pPr>
    </w:p>
    <w:p w14:paraId="1245F20A" w14:textId="77777777" w:rsidR="006B263D" w:rsidRDefault="006B263D">
      <w:pPr>
        <w:spacing w:after="0" w:line="240" w:lineRule="auto"/>
        <w:rPr>
          <w:rFonts w:asciiTheme="majorHAnsi" w:hAnsiTheme="majorHAnsi"/>
          <w:b/>
          <w:color w:val="0191AC"/>
          <w:sz w:val="28"/>
          <w:szCs w:val="28"/>
        </w:rPr>
      </w:pPr>
    </w:p>
    <w:p w14:paraId="1626E3EC" w14:textId="77777777" w:rsidR="006B263D" w:rsidRDefault="006B263D">
      <w:pPr>
        <w:spacing w:after="0" w:line="240" w:lineRule="auto"/>
        <w:rPr>
          <w:rFonts w:asciiTheme="majorHAnsi" w:hAnsiTheme="majorHAnsi"/>
          <w:b/>
          <w:color w:val="0191AC"/>
          <w:sz w:val="28"/>
          <w:szCs w:val="28"/>
        </w:rPr>
      </w:pPr>
    </w:p>
    <w:p w14:paraId="18804B24" w14:textId="77777777" w:rsidR="006B263D" w:rsidRDefault="006B263D">
      <w:pPr>
        <w:spacing w:after="0" w:line="240" w:lineRule="auto"/>
        <w:rPr>
          <w:rFonts w:asciiTheme="majorHAnsi" w:hAnsiTheme="majorHAnsi"/>
          <w:b/>
          <w:color w:val="0191AC"/>
          <w:sz w:val="28"/>
          <w:szCs w:val="28"/>
        </w:rPr>
      </w:pPr>
    </w:p>
    <w:p w14:paraId="0B196058" w14:textId="77777777" w:rsidR="006B263D" w:rsidRDefault="006B263D">
      <w:pPr>
        <w:spacing w:after="0" w:line="240" w:lineRule="auto"/>
        <w:rPr>
          <w:rFonts w:asciiTheme="majorHAnsi" w:hAnsiTheme="majorHAnsi"/>
          <w:b/>
          <w:color w:val="0191AC"/>
          <w:sz w:val="28"/>
          <w:szCs w:val="28"/>
        </w:rPr>
      </w:pPr>
    </w:p>
    <w:p w14:paraId="60932099" w14:textId="77777777" w:rsidR="006B263D" w:rsidRDefault="006B263D">
      <w:pPr>
        <w:spacing w:after="0" w:line="240" w:lineRule="auto"/>
        <w:rPr>
          <w:rFonts w:asciiTheme="majorHAnsi" w:hAnsiTheme="majorHAnsi"/>
          <w:b/>
          <w:color w:val="0191AC"/>
          <w:sz w:val="28"/>
          <w:szCs w:val="28"/>
        </w:rPr>
      </w:pPr>
    </w:p>
    <w:p w14:paraId="1BA48B0F" w14:textId="77777777" w:rsidR="006B263D" w:rsidRDefault="006B263D">
      <w:pPr>
        <w:spacing w:after="0" w:line="240" w:lineRule="auto"/>
        <w:rPr>
          <w:rFonts w:asciiTheme="majorHAnsi" w:hAnsiTheme="majorHAnsi"/>
          <w:b/>
          <w:color w:val="0191AC"/>
          <w:sz w:val="28"/>
          <w:szCs w:val="28"/>
        </w:rPr>
      </w:pPr>
    </w:p>
    <w:p w14:paraId="0F653437" w14:textId="77777777" w:rsidR="006B263D" w:rsidRDefault="006B263D">
      <w:pPr>
        <w:spacing w:after="0" w:line="240" w:lineRule="auto"/>
        <w:rPr>
          <w:rFonts w:asciiTheme="majorHAnsi" w:hAnsiTheme="majorHAnsi"/>
          <w:b/>
          <w:color w:val="0191AC"/>
          <w:sz w:val="28"/>
          <w:szCs w:val="28"/>
        </w:rPr>
      </w:pPr>
    </w:p>
    <w:p w14:paraId="292B663A" w14:textId="77777777" w:rsidR="006B263D" w:rsidRDefault="006B263D">
      <w:pPr>
        <w:spacing w:after="0" w:line="240" w:lineRule="auto"/>
        <w:rPr>
          <w:rFonts w:asciiTheme="majorHAnsi" w:hAnsiTheme="majorHAnsi"/>
          <w:b/>
          <w:color w:val="0191AC"/>
          <w:sz w:val="28"/>
          <w:szCs w:val="28"/>
        </w:rPr>
      </w:pPr>
    </w:p>
    <w:p w14:paraId="197E8FBC" w14:textId="77777777" w:rsidR="006B263D" w:rsidRDefault="006B263D">
      <w:pPr>
        <w:spacing w:after="0" w:line="240" w:lineRule="auto"/>
        <w:rPr>
          <w:rFonts w:asciiTheme="majorHAnsi" w:hAnsiTheme="majorHAnsi"/>
          <w:b/>
          <w:color w:val="0191AC"/>
          <w:sz w:val="28"/>
          <w:szCs w:val="28"/>
        </w:rPr>
      </w:pPr>
    </w:p>
    <w:p w14:paraId="336FE0AB" w14:textId="77777777" w:rsidR="006B263D" w:rsidRDefault="006B263D">
      <w:pPr>
        <w:spacing w:after="0" w:line="240" w:lineRule="auto"/>
        <w:rPr>
          <w:rFonts w:asciiTheme="majorHAnsi" w:hAnsiTheme="majorHAnsi"/>
          <w:b/>
          <w:color w:val="0191AC"/>
          <w:sz w:val="28"/>
          <w:szCs w:val="28"/>
        </w:rPr>
      </w:pPr>
    </w:p>
    <w:p w14:paraId="4654B6C3" w14:textId="77777777" w:rsidR="006B263D" w:rsidRDefault="006B263D">
      <w:pPr>
        <w:spacing w:after="0" w:line="240" w:lineRule="auto"/>
        <w:rPr>
          <w:rFonts w:asciiTheme="majorHAnsi" w:hAnsiTheme="majorHAnsi"/>
          <w:b/>
          <w:color w:val="0191AC"/>
          <w:sz w:val="28"/>
          <w:szCs w:val="28"/>
        </w:rPr>
      </w:pPr>
    </w:p>
    <w:p w14:paraId="46E21F07" w14:textId="77777777" w:rsidR="006B263D" w:rsidRDefault="006B263D">
      <w:pPr>
        <w:spacing w:after="0" w:line="240" w:lineRule="auto"/>
        <w:rPr>
          <w:rFonts w:asciiTheme="majorHAnsi" w:hAnsiTheme="majorHAnsi"/>
          <w:b/>
          <w:color w:val="0191AC"/>
          <w:sz w:val="28"/>
          <w:szCs w:val="28"/>
        </w:rPr>
      </w:pPr>
    </w:p>
    <w:p w14:paraId="37C51144" w14:textId="77777777" w:rsidR="006B263D" w:rsidRDefault="006B263D">
      <w:pPr>
        <w:spacing w:after="0" w:line="240" w:lineRule="auto"/>
        <w:rPr>
          <w:rFonts w:asciiTheme="majorHAnsi" w:hAnsiTheme="majorHAnsi"/>
          <w:b/>
          <w:color w:val="0191AC"/>
          <w:sz w:val="28"/>
          <w:szCs w:val="28"/>
        </w:rPr>
      </w:pPr>
    </w:p>
    <w:p w14:paraId="369C8A47" w14:textId="56D7C22D" w:rsidR="00CD04A0" w:rsidRDefault="006B263D" w:rsidP="006B263D">
      <w:pPr>
        <w:spacing w:after="0" w:line="240" w:lineRule="auto"/>
        <w:jc w:val="center"/>
        <w:rPr>
          <w:rFonts w:asciiTheme="majorHAnsi" w:hAnsiTheme="majorHAnsi"/>
          <w:b/>
          <w:color w:val="0191AC"/>
          <w:sz w:val="28"/>
          <w:szCs w:val="28"/>
        </w:rPr>
      </w:pPr>
      <w:r w:rsidRPr="00F26203">
        <w:rPr>
          <w:rFonts w:asciiTheme="majorHAnsi" w:hAnsiTheme="majorHAnsi"/>
          <w:color w:val="88B9C6"/>
        </w:rPr>
        <w:t>[Page intentionally left blank]</w:t>
      </w:r>
      <w:r w:rsidR="00CD04A0">
        <w:rPr>
          <w:rFonts w:asciiTheme="majorHAnsi" w:hAnsiTheme="majorHAnsi"/>
          <w:b/>
          <w:color w:val="0191AC"/>
          <w:sz w:val="28"/>
          <w:szCs w:val="28"/>
        </w:rPr>
        <w:br w:type="page"/>
      </w:r>
    </w:p>
    <w:p w14:paraId="166F2014" w14:textId="79D68AEC" w:rsidR="00C1370C" w:rsidRPr="00BC1CF2" w:rsidRDefault="00C1370C" w:rsidP="00C1370C">
      <w:pPr>
        <w:rPr>
          <w:rFonts w:asciiTheme="majorHAnsi" w:hAnsiTheme="majorHAnsi"/>
          <w:b/>
          <w:color w:val="000000" w:themeColor="text1"/>
          <w:sz w:val="28"/>
          <w:szCs w:val="28"/>
        </w:rPr>
      </w:pPr>
      <w:r w:rsidRPr="00BC1CF2">
        <w:rPr>
          <w:rFonts w:asciiTheme="majorHAnsi" w:hAnsiTheme="majorHAnsi"/>
          <w:b/>
          <w:color w:val="000000" w:themeColor="text1"/>
          <w:sz w:val="28"/>
          <w:szCs w:val="28"/>
        </w:rPr>
        <w:lastRenderedPageBreak/>
        <w:t>Overview of EQ-Arts Standards and Criteria</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67"/>
        <w:gridCol w:w="6029"/>
      </w:tblGrid>
      <w:tr w:rsidR="00C1370C" w14:paraId="0890F9CA" w14:textId="77777777" w:rsidTr="00BC1CF2">
        <w:tc>
          <w:tcPr>
            <w:tcW w:w="2972" w:type="dxa"/>
            <w:shd w:val="clear" w:color="auto" w:fill="000000" w:themeFill="text1"/>
          </w:tcPr>
          <w:p w14:paraId="402E4C13" w14:textId="77777777" w:rsidR="00C1370C" w:rsidRDefault="00C1370C" w:rsidP="009C183D">
            <w:r w:rsidRPr="00102703">
              <w:rPr>
                <w:rFonts w:asciiTheme="majorHAnsi" w:hAnsiTheme="majorHAnsi"/>
                <w:b/>
                <w:color w:val="FFFFFF" w:themeColor="background1"/>
              </w:rPr>
              <w:t>EQ-Arts Standards</w:t>
            </w:r>
          </w:p>
        </w:tc>
        <w:tc>
          <w:tcPr>
            <w:tcW w:w="6044" w:type="dxa"/>
            <w:shd w:val="clear" w:color="auto" w:fill="000000" w:themeFill="text1"/>
          </w:tcPr>
          <w:p w14:paraId="4B294034" w14:textId="77777777" w:rsidR="00C1370C" w:rsidRDefault="00C1370C" w:rsidP="009C183D">
            <w:r w:rsidRPr="00102703">
              <w:rPr>
                <w:rFonts w:asciiTheme="majorHAnsi" w:hAnsiTheme="majorHAnsi"/>
                <w:b/>
                <w:color w:val="FFFFFF" w:themeColor="background1"/>
              </w:rPr>
              <w:t>Criteria</w:t>
            </w:r>
          </w:p>
        </w:tc>
      </w:tr>
      <w:tr w:rsidR="00C1370C" w14:paraId="7A23A337" w14:textId="77777777" w:rsidTr="00BC1CF2">
        <w:tc>
          <w:tcPr>
            <w:tcW w:w="2972" w:type="dxa"/>
            <w:vMerge w:val="restart"/>
          </w:tcPr>
          <w:p w14:paraId="3CCB6744" w14:textId="77777777" w:rsidR="00C1370C" w:rsidRPr="00BC1CF2" w:rsidRDefault="00C1370C" w:rsidP="009C183D">
            <w:pPr>
              <w:spacing w:after="0" w:line="240" w:lineRule="auto"/>
              <w:rPr>
                <w:rFonts w:asciiTheme="majorHAnsi" w:hAnsiTheme="majorHAnsi"/>
                <w:b/>
                <w:bCs/>
                <w:color w:val="000000" w:themeColor="text1"/>
                <w:sz w:val="20"/>
                <w:szCs w:val="20"/>
              </w:rPr>
            </w:pPr>
            <w:r w:rsidRPr="00BC1CF2">
              <w:rPr>
                <w:rFonts w:asciiTheme="majorHAnsi" w:hAnsiTheme="majorHAnsi"/>
                <w:b/>
                <w:bCs/>
                <w:color w:val="000000" w:themeColor="text1"/>
                <w:sz w:val="20"/>
                <w:szCs w:val="20"/>
              </w:rPr>
              <w:t xml:space="preserve">1. Quality Assurance Policy </w:t>
            </w:r>
          </w:p>
          <w:p w14:paraId="62456DF9" w14:textId="77777777" w:rsidR="00C1370C" w:rsidRPr="00BC1CF2" w:rsidRDefault="00C1370C" w:rsidP="009C183D">
            <w:pPr>
              <w:spacing w:after="0" w:line="240" w:lineRule="auto"/>
              <w:rPr>
                <w:rFonts w:asciiTheme="majorHAnsi" w:hAnsiTheme="majorHAnsi"/>
                <w:b/>
                <w:bCs/>
                <w:color w:val="000000" w:themeColor="text1"/>
                <w:sz w:val="10"/>
                <w:szCs w:val="10"/>
              </w:rPr>
            </w:pPr>
          </w:p>
          <w:p w14:paraId="1C98D43B" w14:textId="77777777" w:rsidR="00C1370C" w:rsidRPr="00BC1CF2" w:rsidRDefault="00C1370C" w:rsidP="009C183D">
            <w:pPr>
              <w:pStyle w:val="ListParagraph"/>
              <w:spacing w:after="0" w:line="240" w:lineRule="auto"/>
              <w:ind w:left="164" w:hanging="164"/>
              <w:rPr>
                <w:rFonts w:asciiTheme="majorHAnsi" w:hAnsiTheme="majorHAnsi"/>
                <w:bCs/>
                <w:color w:val="000000" w:themeColor="text1"/>
                <w:sz w:val="20"/>
                <w:szCs w:val="20"/>
              </w:rPr>
            </w:pPr>
            <w:r w:rsidRPr="00BC1CF2">
              <w:rPr>
                <w:rFonts w:asciiTheme="majorHAnsi" w:hAnsiTheme="majorHAnsi"/>
                <w:bCs/>
                <w:color w:val="000000" w:themeColor="text1"/>
              </w:rPr>
              <w:t xml:space="preserve">   </w:t>
            </w:r>
            <w:r w:rsidRPr="00BC1CF2">
              <w:rPr>
                <w:rFonts w:asciiTheme="majorHAnsi" w:hAnsiTheme="majorHAnsi"/>
                <w:bCs/>
                <w:color w:val="000000" w:themeColor="text1"/>
                <w:sz w:val="20"/>
                <w:szCs w:val="20"/>
              </w:rPr>
              <w:t xml:space="preserve">The institution’s mission, strategic plan, and policies for learning &amp; teaching and research effectively align with, and are developed and enhanced by, its policy for quality assurance that actively fosters a quality culture. </w:t>
            </w:r>
          </w:p>
          <w:p w14:paraId="2E12AF0E" w14:textId="77777777" w:rsidR="00C1370C" w:rsidRPr="00D613A6" w:rsidRDefault="00C1370C" w:rsidP="009C183D">
            <w:pPr>
              <w:rPr>
                <w:sz w:val="20"/>
                <w:szCs w:val="20"/>
              </w:rPr>
            </w:pPr>
          </w:p>
          <w:p w14:paraId="1DD27AD7" w14:textId="77777777" w:rsidR="00C1370C" w:rsidRPr="00CB51DD" w:rsidRDefault="00C1370C" w:rsidP="009C183D">
            <w:pPr>
              <w:rPr>
                <w:sz w:val="20"/>
                <w:szCs w:val="20"/>
              </w:rPr>
            </w:pPr>
          </w:p>
          <w:p w14:paraId="2EBF39E9" w14:textId="77777777" w:rsidR="00C1370C" w:rsidRPr="009925DA" w:rsidRDefault="00C1370C" w:rsidP="009C183D">
            <w:pPr>
              <w:rPr>
                <w:sz w:val="20"/>
                <w:szCs w:val="20"/>
              </w:rPr>
            </w:pPr>
          </w:p>
        </w:tc>
        <w:tc>
          <w:tcPr>
            <w:tcW w:w="6044" w:type="dxa"/>
          </w:tcPr>
          <w:p w14:paraId="791D7522" w14:textId="77777777" w:rsidR="00C1370C" w:rsidRPr="009925DA" w:rsidRDefault="00C1370C" w:rsidP="009C183D">
            <w:pPr>
              <w:spacing w:after="0" w:line="240" w:lineRule="auto"/>
              <w:ind w:left="437" w:hanging="437"/>
              <w:rPr>
                <w:rFonts w:asciiTheme="majorHAnsi" w:hAnsiTheme="majorHAnsi" w:cstheme="majorHAnsi"/>
                <w:sz w:val="20"/>
                <w:szCs w:val="20"/>
              </w:rPr>
            </w:pPr>
            <w:r w:rsidRPr="00BC1CF2">
              <w:rPr>
                <w:rFonts w:asciiTheme="majorHAnsi" w:hAnsiTheme="majorHAnsi"/>
                <w:color w:val="000000" w:themeColor="text1"/>
                <w:sz w:val="20"/>
                <w:szCs w:val="20"/>
              </w:rPr>
              <w:t xml:space="preserve">1.1    </w:t>
            </w:r>
            <w:r w:rsidRPr="00BC1CF2">
              <w:rPr>
                <w:rFonts w:asciiTheme="majorHAnsi" w:hAnsiTheme="majorHAnsi"/>
                <w:bCs/>
                <w:color w:val="000000" w:themeColor="text1"/>
                <w:sz w:val="20"/>
                <w:szCs w:val="20"/>
              </w:rPr>
              <w:t>The QA policy is clearly inspired by and linked with the institution’s mission, strategy, and policies for learning &amp; teaching and research</w:t>
            </w:r>
          </w:p>
        </w:tc>
      </w:tr>
      <w:tr w:rsidR="00C1370C" w14:paraId="6A577566" w14:textId="77777777" w:rsidTr="00BC1CF2">
        <w:tc>
          <w:tcPr>
            <w:tcW w:w="2972" w:type="dxa"/>
            <w:vMerge/>
          </w:tcPr>
          <w:p w14:paraId="44397D93" w14:textId="77777777" w:rsidR="00C1370C" w:rsidRPr="009925DA" w:rsidRDefault="00C1370C" w:rsidP="009C183D">
            <w:pPr>
              <w:rPr>
                <w:rFonts w:asciiTheme="majorHAnsi" w:hAnsiTheme="majorHAnsi"/>
                <w:b/>
                <w:bCs/>
                <w:color w:val="0191AC"/>
                <w:sz w:val="20"/>
                <w:szCs w:val="20"/>
              </w:rPr>
            </w:pPr>
          </w:p>
        </w:tc>
        <w:tc>
          <w:tcPr>
            <w:tcW w:w="6044" w:type="dxa"/>
          </w:tcPr>
          <w:p w14:paraId="6C934F56" w14:textId="77777777" w:rsidR="00C1370C" w:rsidRPr="00102703" w:rsidRDefault="00C1370C" w:rsidP="009C183D">
            <w:pPr>
              <w:snapToGrid w:val="0"/>
              <w:spacing w:after="0" w:line="240" w:lineRule="auto"/>
              <w:ind w:left="437" w:hanging="437"/>
              <w:rPr>
                <w:rFonts w:asciiTheme="majorHAnsi" w:hAnsiTheme="majorHAnsi" w:cstheme="majorHAnsi"/>
                <w:color w:val="00A3C9"/>
                <w:sz w:val="20"/>
                <w:szCs w:val="20"/>
              </w:rPr>
            </w:pPr>
            <w:r w:rsidRPr="00BC1CF2">
              <w:rPr>
                <w:rFonts w:asciiTheme="majorHAnsi" w:hAnsiTheme="majorHAnsi" w:cstheme="majorHAnsi"/>
                <w:color w:val="000000" w:themeColor="text1"/>
                <w:sz w:val="20"/>
                <w:szCs w:val="20"/>
              </w:rPr>
              <w:t>1.2    The institution’s mission, strategic plan and policies respond to, and impact upon, the Creative, Performing Arts and Design (CPAD) sector and societal needs locally, nationally and internationally.</w:t>
            </w:r>
          </w:p>
        </w:tc>
      </w:tr>
      <w:tr w:rsidR="00C1370C" w14:paraId="5D78E630" w14:textId="77777777" w:rsidTr="00BC1CF2">
        <w:tc>
          <w:tcPr>
            <w:tcW w:w="2972" w:type="dxa"/>
            <w:vMerge/>
          </w:tcPr>
          <w:p w14:paraId="383FBE45" w14:textId="77777777" w:rsidR="00C1370C" w:rsidRPr="009925DA" w:rsidRDefault="00C1370C" w:rsidP="009C183D">
            <w:pPr>
              <w:rPr>
                <w:rFonts w:asciiTheme="majorHAnsi" w:hAnsiTheme="majorHAnsi"/>
                <w:b/>
                <w:bCs/>
                <w:color w:val="0191AC"/>
                <w:sz w:val="20"/>
                <w:szCs w:val="20"/>
              </w:rPr>
            </w:pPr>
          </w:p>
        </w:tc>
        <w:tc>
          <w:tcPr>
            <w:tcW w:w="6044" w:type="dxa"/>
          </w:tcPr>
          <w:p w14:paraId="00732C58" w14:textId="77777777" w:rsidR="00C1370C" w:rsidRPr="00102703" w:rsidRDefault="00C1370C" w:rsidP="009C183D">
            <w:pPr>
              <w:spacing w:after="0" w:line="240" w:lineRule="auto"/>
              <w:ind w:left="437" w:hanging="437"/>
              <w:rPr>
                <w:rFonts w:asciiTheme="majorHAnsi" w:hAnsiTheme="majorHAnsi" w:cstheme="majorHAnsi"/>
                <w:color w:val="00A3C9"/>
                <w:sz w:val="20"/>
                <w:szCs w:val="20"/>
              </w:rPr>
            </w:pPr>
            <w:r w:rsidRPr="00BC1CF2">
              <w:rPr>
                <w:rFonts w:asciiTheme="majorHAnsi" w:hAnsiTheme="majorHAnsi" w:cstheme="majorHAnsi"/>
                <w:color w:val="000000" w:themeColor="text1"/>
                <w:sz w:val="20"/>
                <w:szCs w:val="20"/>
              </w:rPr>
              <w:t>1.3    The institution has Equal Opportunities and Inclusion &amp; Diversity strategies that cover all its operational activities</w:t>
            </w:r>
          </w:p>
        </w:tc>
      </w:tr>
      <w:tr w:rsidR="00C1370C" w14:paraId="459CA74B" w14:textId="77777777" w:rsidTr="00BC1CF2">
        <w:tc>
          <w:tcPr>
            <w:tcW w:w="2972" w:type="dxa"/>
            <w:vMerge/>
          </w:tcPr>
          <w:p w14:paraId="02239E74" w14:textId="77777777" w:rsidR="00C1370C" w:rsidRPr="009925DA" w:rsidRDefault="00C1370C" w:rsidP="009C183D">
            <w:pPr>
              <w:rPr>
                <w:rFonts w:asciiTheme="majorHAnsi" w:hAnsiTheme="majorHAnsi"/>
                <w:b/>
                <w:bCs/>
                <w:color w:val="0191AC"/>
                <w:sz w:val="20"/>
                <w:szCs w:val="20"/>
              </w:rPr>
            </w:pPr>
          </w:p>
        </w:tc>
        <w:tc>
          <w:tcPr>
            <w:tcW w:w="6044" w:type="dxa"/>
          </w:tcPr>
          <w:p w14:paraId="2B826D02" w14:textId="77777777" w:rsidR="00C1370C" w:rsidRPr="00102703" w:rsidRDefault="00C1370C" w:rsidP="009C183D">
            <w:pPr>
              <w:spacing w:after="0" w:line="240" w:lineRule="auto"/>
              <w:ind w:left="437" w:hanging="437"/>
              <w:rPr>
                <w:rFonts w:asciiTheme="majorHAnsi" w:hAnsiTheme="majorHAnsi" w:cstheme="majorHAnsi"/>
                <w:color w:val="00A3C9"/>
                <w:sz w:val="20"/>
                <w:szCs w:val="20"/>
              </w:rPr>
            </w:pPr>
            <w:r w:rsidRPr="00BC1CF2">
              <w:rPr>
                <w:rFonts w:asciiTheme="majorHAnsi" w:hAnsiTheme="majorHAnsi" w:cstheme="majorHAnsi"/>
                <w:color w:val="000000" w:themeColor="text1"/>
                <w:sz w:val="20"/>
                <w:szCs w:val="20"/>
              </w:rPr>
              <w:t>1.4    The institution has an appropriate organisational structure, allied with, and aligned to clear, inclusive and effective decision-making processes that enable it to realise its mission and meet its stated strategic objectives.</w:t>
            </w:r>
          </w:p>
        </w:tc>
      </w:tr>
      <w:tr w:rsidR="00C1370C" w14:paraId="6A44BC2B" w14:textId="77777777" w:rsidTr="00BC1CF2">
        <w:tc>
          <w:tcPr>
            <w:tcW w:w="2972" w:type="dxa"/>
            <w:vMerge/>
          </w:tcPr>
          <w:p w14:paraId="25CAB041" w14:textId="77777777" w:rsidR="00C1370C" w:rsidRPr="009925DA" w:rsidRDefault="00C1370C" w:rsidP="009C183D">
            <w:pPr>
              <w:rPr>
                <w:rFonts w:asciiTheme="majorHAnsi" w:hAnsiTheme="majorHAnsi"/>
                <w:b/>
                <w:bCs/>
                <w:color w:val="0191AC"/>
                <w:sz w:val="20"/>
                <w:szCs w:val="20"/>
              </w:rPr>
            </w:pPr>
          </w:p>
        </w:tc>
        <w:tc>
          <w:tcPr>
            <w:tcW w:w="6044" w:type="dxa"/>
          </w:tcPr>
          <w:p w14:paraId="6BD87671" w14:textId="77777777" w:rsidR="00C1370C" w:rsidRPr="00102703" w:rsidRDefault="00C1370C" w:rsidP="009C183D">
            <w:pPr>
              <w:spacing w:after="0" w:line="240" w:lineRule="auto"/>
              <w:ind w:left="437" w:hanging="437"/>
              <w:rPr>
                <w:rFonts w:asciiTheme="majorHAnsi" w:hAnsiTheme="majorHAnsi" w:cstheme="majorHAnsi"/>
                <w:color w:val="00A3C9"/>
                <w:sz w:val="20"/>
                <w:szCs w:val="20"/>
              </w:rPr>
            </w:pPr>
            <w:r w:rsidRPr="00BC1CF2">
              <w:rPr>
                <w:rFonts w:asciiTheme="majorHAnsi" w:hAnsiTheme="majorHAnsi" w:cstheme="majorHAnsi"/>
                <w:color w:val="000000" w:themeColor="text1"/>
                <w:sz w:val="20"/>
                <w:szCs w:val="20"/>
              </w:rPr>
              <w:t>1.5    The institution uses an appropriate set of qualitative and quantitative indicators, to critically evaluate, accurately measure and monitor its progress towards the realisation of its stated strategic objectives.</w:t>
            </w:r>
          </w:p>
        </w:tc>
      </w:tr>
      <w:tr w:rsidR="00C1370C" w14:paraId="60C20187" w14:textId="77777777" w:rsidTr="00BC1CF2">
        <w:tc>
          <w:tcPr>
            <w:tcW w:w="2972" w:type="dxa"/>
            <w:vMerge/>
          </w:tcPr>
          <w:p w14:paraId="69F3A5D8" w14:textId="77777777" w:rsidR="00C1370C" w:rsidRPr="009925DA" w:rsidRDefault="00C1370C" w:rsidP="009C183D">
            <w:pPr>
              <w:rPr>
                <w:rFonts w:asciiTheme="majorHAnsi" w:hAnsiTheme="majorHAnsi"/>
                <w:b/>
                <w:bCs/>
                <w:color w:val="0191AC"/>
                <w:sz w:val="20"/>
                <w:szCs w:val="20"/>
              </w:rPr>
            </w:pPr>
          </w:p>
        </w:tc>
        <w:tc>
          <w:tcPr>
            <w:tcW w:w="6044" w:type="dxa"/>
          </w:tcPr>
          <w:p w14:paraId="432E42B5" w14:textId="77777777" w:rsidR="00C1370C" w:rsidRPr="00102703" w:rsidRDefault="00C1370C" w:rsidP="009C183D">
            <w:pPr>
              <w:spacing w:after="0" w:line="240" w:lineRule="auto"/>
              <w:ind w:left="437" w:hanging="437"/>
              <w:rPr>
                <w:rFonts w:asciiTheme="majorHAnsi" w:hAnsiTheme="majorHAnsi" w:cstheme="majorHAnsi"/>
                <w:color w:val="00A3C9"/>
                <w:sz w:val="20"/>
                <w:szCs w:val="20"/>
              </w:rPr>
            </w:pPr>
            <w:r w:rsidRPr="00BC1CF2">
              <w:rPr>
                <w:rFonts w:asciiTheme="majorHAnsi" w:hAnsiTheme="majorHAnsi" w:cstheme="majorHAnsi"/>
                <w:color w:val="000000" w:themeColor="text1"/>
                <w:sz w:val="20"/>
                <w:szCs w:val="20"/>
              </w:rPr>
              <w:t>1.6    The QA policy is designed to foster an institution-wide quality culture that promotes continuous development and enhancement as well as innovation in cooperation with the CPAD sector.</w:t>
            </w:r>
          </w:p>
        </w:tc>
      </w:tr>
      <w:tr w:rsidR="00C1370C" w14:paraId="4FBAEED1" w14:textId="77777777" w:rsidTr="00BC1CF2">
        <w:tc>
          <w:tcPr>
            <w:tcW w:w="2972" w:type="dxa"/>
            <w:vMerge w:val="restart"/>
          </w:tcPr>
          <w:p w14:paraId="0DC187D7" w14:textId="77777777" w:rsidR="00C1370C" w:rsidRPr="00BC1CF2" w:rsidRDefault="00C1370C" w:rsidP="009C183D">
            <w:pPr>
              <w:spacing w:after="0" w:line="240" w:lineRule="auto"/>
              <w:rPr>
                <w:rFonts w:asciiTheme="majorHAnsi" w:hAnsiTheme="majorHAnsi"/>
                <w:b/>
                <w:bCs/>
                <w:color w:val="000000" w:themeColor="text1"/>
                <w:sz w:val="20"/>
                <w:szCs w:val="20"/>
              </w:rPr>
            </w:pPr>
            <w:r w:rsidRPr="00BC1CF2">
              <w:rPr>
                <w:rFonts w:asciiTheme="majorHAnsi" w:hAnsiTheme="majorHAnsi"/>
                <w:b/>
                <w:bCs/>
                <w:color w:val="000000" w:themeColor="text1"/>
                <w:sz w:val="20"/>
                <w:szCs w:val="20"/>
              </w:rPr>
              <w:t>2. Student-Centred Learning</w:t>
            </w:r>
          </w:p>
          <w:p w14:paraId="5484F6E1" w14:textId="77777777" w:rsidR="00C1370C" w:rsidRPr="00BC1CF2" w:rsidRDefault="00C1370C" w:rsidP="009C183D">
            <w:pPr>
              <w:spacing w:after="0" w:line="240" w:lineRule="auto"/>
              <w:rPr>
                <w:color w:val="000000" w:themeColor="text1"/>
                <w:sz w:val="10"/>
                <w:szCs w:val="10"/>
              </w:rPr>
            </w:pPr>
          </w:p>
          <w:p w14:paraId="0C000349" w14:textId="74E3AE0E" w:rsidR="00C1370C" w:rsidRPr="00BC1CF2" w:rsidRDefault="00C1370C" w:rsidP="009C183D">
            <w:pPr>
              <w:pStyle w:val="ListParagraph"/>
              <w:spacing w:after="0" w:line="240" w:lineRule="auto"/>
              <w:ind w:left="164" w:hanging="164"/>
              <w:rPr>
                <w:rFonts w:asciiTheme="majorHAnsi" w:hAnsiTheme="majorHAnsi"/>
                <w:bCs/>
                <w:color w:val="000000" w:themeColor="text1"/>
                <w:sz w:val="20"/>
                <w:szCs w:val="20"/>
              </w:rPr>
            </w:pPr>
            <w:r w:rsidRPr="00BC1CF2">
              <w:rPr>
                <w:rFonts w:asciiTheme="majorHAnsi" w:hAnsiTheme="majorHAnsi"/>
                <w:bCs/>
                <w:color w:val="000000" w:themeColor="text1"/>
              </w:rPr>
              <w:t xml:space="preserve">   </w:t>
            </w:r>
            <w:r w:rsidRPr="00BC1CF2">
              <w:rPr>
                <w:rFonts w:asciiTheme="majorHAnsi" w:hAnsiTheme="majorHAnsi"/>
                <w:bCs/>
                <w:color w:val="000000" w:themeColor="text1"/>
                <w:sz w:val="20"/>
                <w:szCs w:val="20"/>
              </w:rPr>
              <w:t>The institution’s approved study programmes are designed and delivered to meet their specified objectives and externally referenced learning outcomes, and to foster student-</w:t>
            </w:r>
            <w:r w:rsidR="00BC1CF2" w:rsidRPr="00BC1CF2">
              <w:rPr>
                <w:rFonts w:asciiTheme="majorHAnsi" w:hAnsiTheme="majorHAnsi"/>
                <w:bCs/>
                <w:color w:val="000000" w:themeColor="text1"/>
                <w:sz w:val="20"/>
                <w:szCs w:val="20"/>
              </w:rPr>
              <w:t>centered</w:t>
            </w:r>
            <w:r w:rsidRPr="00BC1CF2">
              <w:rPr>
                <w:rFonts w:asciiTheme="majorHAnsi" w:hAnsiTheme="majorHAnsi"/>
                <w:bCs/>
                <w:color w:val="000000" w:themeColor="text1"/>
                <w:sz w:val="20"/>
                <w:szCs w:val="20"/>
              </w:rPr>
              <w:t xml:space="preserve"> approaches to learning and assessment processes.  </w:t>
            </w:r>
          </w:p>
          <w:p w14:paraId="778AD06C" w14:textId="77777777" w:rsidR="00C1370C" w:rsidRPr="00CB51DD" w:rsidRDefault="00C1370C" w:rsidP="009C183D">
            <w:pPr>
              <w:rPr>
                <w:sz w:val="20"/>
                <w:szCs w:val="20"/>
              </w:rPr>
            </w:pPr>
          </w:p>
        </w:tc>
        <w:tc>
          <w:tcPr>
            <w:tcW w:w="6044" w:type="dxa"/>
          </w:tcPr>
          <w:p w14:paraId="236AB553" w14:textId="77777777" w:rsidR="00C1370C" w:rsidRPr="00BC1CF2" w:rsidRDefault="00C1370C" w:rsidP="009C183D">
            <w:pPr>
              <w:spacing w:after="0" w:line="240" w:lineRule="auto"/>
              <w:ind w:left="437" w:hanging="437"/>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2.1</w:t>
            </w:r>
            <w:r w:rsidRPr="00BC1CF2">
              <w:rPr>
                <w:rFonts w:asciiTheme="majorHAnsi" w:hAnsiTheme="majorHAnsi" w:cstheme="majorHAnsi"/>
                <w:color w:val="000000" w:themeColor="text1"/>
              </w:rPr>
              <w:t xml:space="preserve">   </w:t>
            </w:r>
            <w:r w:rsidRPr="00BC1CF2">
              <w:rPr>
                <w:rFonts w:asciiTheme="majorHAnsi" w:hAnsiTheme="majorHAnsi" w:cstheme="majorHAnsi"/>
                <w:color w:val="000000" w:themeColor="text1"/>
                <w:sz w:val="20"/>
                <w:szCs w:val="20"/>
              </w:rPr>
              <w:t>The design of the study programmes is aligned with institutional vision, mission and strategies.</w:t>
            </w:r>
          </w:p>
        </w:tc>
      </w:tr>
      <w:tr w:rsidR="00C1370C" w14:paraId="24AF1653" w14:textId="77777777" w:rsidTr="00BC1CF2">
        <w:tc>
          <w:tcPr>
            <w:tcW w:w="2972" w:type="dxa"/>
            <w:vMerge/>
          </w:tcPr>
          <w:p w14:paraId="5168B492" w14:textId="77777777" w:rsidR="00C1370C" w:rsidRPr="00CB51DD" w:rsidRDefault="00C1370C" w:rsidP="009C183D">
            <w:pPr>
              <w:rPr>
                <w:sz w:val="20"/>
                <w:szCs w:val="20"/>
              </w:rPr>
            </w:pPr>
          </w:p>
        </w:tc>
        <w:tc>
          <w:tcPr>
            <w:tcW w:w="6044" w:type="dxa"/>
          </w:tcPr>
          <w:p w14:paraId="38E42D6A" w14:textId="77777777" w:rsidR="00C1370C" w:rsidRPr="00BC1CF2" w:rsidRDefault="00C1370C" w:rsidP="009C183D">
            <w:pPr>
              <w:spacing w:after="0" w:line="240" w:lineRule="auto"/>
              <w:ind w:left="437" w:hanging="437"/>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2.2    Study programmes, and their intended learning outcomes (LOs) are designed, and regularly approved, including with the involvement of internal and external stakeholders.</w:t>
            </w:r>
          </w:p>
        </w:tc>
      </w:tr>
      <w:tr w:rsidR="00C1370C" w14:paraId="45814120" w14:textId="77777777" w:rsidTr="00BC1CF2">
        <w:tc>
          <w:tcPr>
            <w:tcW w:w="2972" w:type="dxa"/>
            <w:vMerge/>
          </w:tcPr>
          <w:p w14:paraId="6BF82752" w14:textId="77777777" w:rsidR="00C1370C" w:rsidRPr="00CB51DD" w:rsidRDefault="00C1370C" w:rsidP="009C183D">
            <w:pPr>
              <w:rPr>
                <w:sz w:val="20"/>
                <w:szCs w:val="20"/>
              </w:rPr>
            </w:pPr>
          </w:p>
        </w:tc>
        <w:tc>
          <w:tcPr>
            <w:tcW w:w="6044" w:type="dxa"/>
          </w:tcPr>
          <w:p w14:paraId="2A096555" w14:textId="77777777" w:rsidR="00C1370C" w:rsidRPr="00BC1CF2" w:rsidRDefault="00C1370C" w:rsidP="009C183D">
            <w:pPr>
              <w:spacing w:after="0" w:line="240" w:lineRule="auto"/>
              <w:ind w:left="437" w:hanging="437"/>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2.3    The learning, teaching and assessment methods and criteria are effectively aligned with intended learning outcomes.</w:t>
            </w:r>
          </w:p>
        </w:tc>
      </w:tr>
      <w:tr w:rsidR="00C1370C" w14:paraId="4C27D05A" w14:textId="77777777" w:rsidTr="00BC1CF2">
        <w:tc>
          <w:tcPr>
            <w:tcW w:w="2972" w:type="dxa"/>
            <w:vMerge/>
          </w:tcPr>
          <w:p w14:paraId="0AAC3AE6" w14:textId="77777777" w:rsidR="00C1370C" w:rsidRPr="00CB51DD" w:rsidRDefault="00C1370C" w:rsidP="009C183D">
            <w:pPr>
              <w:rPr>
                <w:sz w:val="20"/>
                <w:szCs w:val="20"/>
              </w:rPr>
            </w:pPr>
          </w:p>
        </w:tc>
        <w:tc>
          <w:tcPr>
            <w:tcW w:w="6044" w:type="dxa"/>
          </w:tcPr>
          <w:p w14:paraId="0C5C4DF8" w14:textId="77777777" w:rsidR="00C1370C" w:rsidRPr="00BC1CF2" w:rsidRDefault="00C1370C" w:rsidP="009C183D">
            <w:pPr>
              <w:spacing w:after="0" w:line="240" w:lineRule="auto"/>
              <w:ind w:left="437" w:hanging="437"/>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2.4    Students are made fully aware of relevant assessment criteria and receive clear, objective, and timely feedback on their level of achievement against the learning outcomes.</w:t>
            </w:r>
          </w:p>
        </w:tc>
      </w:tr>
      <w:tr w:rsidR="00C1370C" w14:paraId="132E7BA0" w14:textId="77777777" w:rsidTr="00BC1CF2">
        <w:tc>
          <w:tcPr>
            <w:tcW w:w="2972" w:type="dxa"/>
            <w:vMerge/>
          </w:tcPr>
          <w:p w14:paraId="2E70DB72" w14:textId="77777777" w:rsidR="00C1370C" w:rsidRPr="00CB51DD" w:rsidRDefault="00C1370C" w:rsidP="009C183D">
            <w:pPr>
              <w:rPr>
                <w:sz w:val="20"/>
                <w:szCs w:val="20"/>
              </w:rPr>
            </w:pPr>
          </w:p>
        </w:tc>
        <w:tc>
          <w:tcPr>
            <w:tcW w:w="6044" w:type="dxa"/>
          </w:tcPr>
          <w:p w14:paraId="3A9F7A95" w14:textId="77777777" w:rsidR="00C1370C" w:rsidRPr="00BC1CF2" w:rsidRDefault="00C1370C" w:rsidP="009C183D">
            <w:pPr>
              <w:spacing w:after="0" w:line="240" w:lineRule="auto"/>
              <w:ind w:left="437" w:hanging="437"/>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2.5    Students are challenged and enabled to take an active role in their learning processes.</w:t>
            </w:r>
          </w:p>
        </w:tc>
      </w:tr>
      <w:tr w:rsidR="00C1370C" w14:paraId="642D4FC2" w14:textId="77777777" w:rsidTr="00BC1CF2">
        <w:tc>
          <w:tcPr>
            <w:tcW w:w="2972" w:type="dxa"/>
            <w:vMerge/>
          </w:tcPr>
          <w:p w14:paraId="79496643" w14:textId="77777777" w:rsidR="00C1370C" w:rsidRPr="009925DA" w:rsidRDefault="00C1370C" w:rsidP="009C183D">
            <w:pPr>
              <w:rPr>
                <w:rFonts w:asciiTheme="majorHAnsi" w:hAnsiTheme="majorHAnsi"/>
                <w:b/>
                <w:bCs/>
                <w:color w:val="0191AC"/>
                <w:sz w:val="20"/>
                <w:szCs w:val="20"/>
              </w:rPr>
            </w:pPr>
          </w:p>
        </w:tc>
        <w:tc>
          <w:tcPr>
            <w:tcW w:w="6044" w:type="dxa"/>
          </w:tcPr>
          <w:p w14:paraId="0FE520F0" w14:textId="77777777" w:rsidR="00C1370C" w:rsidRPr="00BC1CF2" w:rsidRDefault="00C1370C" w:rsidP="009C183D">
            <w:pPr>
              <w:spacing w:after="0" w:line="240" w:lineRule="auto"/>
              <w:ind w:left="437" w:hanging="437"/>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2.6    Students are provided with opportunities to engage with related professional practices and the world of work as part of their study programme.</w:t>
            </w:r>
          </w:p>
        </w:tc>
      </w:tr>
      <w:tr w:rsidR="00C1370C" w14:paraId="0FC7CEB6" w14:textId="77777777" w:rsidTr="00BC1CF2">
        <w:tc>
          <w:tcPr>
            <w:tcW w:w="2972" w:type="dxa"/>
            <w:vMerge/>
          </w:tcPr>
          <w:p w14:paraId="3959A4A3" w14:textId="77777777" w:rsidR="00C1370C" w:rsidRPr="009925DA" w:rsidRDefault="00C1370C" w:rsidP="009C183D">
            <w:pPr>
              <w:rPr>
                <w:rFonts w:asciiTheme="majorHAnsi" w:hAnsiTheme="majorHAnsi"/>
                <w:b/>
                <w:bCs/>
                <w:color w:val="0191AC"/>
                <w:sz w:val="20"/>
                <w:szCs w:val="20"/>
              </w:rPr>
            </w:pPr>
          </w:p>
        </w:tc>
        <w:tc>
          <w:tcPr>
            <w:tcW w:w="6044" w:type="dxa"/>
          </w:tcPr>
          <w:p w14:paraId="3F0DCEEA" w14:textId="36A6F3FC" w:rsidR="00C1370C" w:rsidRPr="00BC1CF2" w:rsidRDefault="00C1370C" w:rsidP="009C183D">
            <w:pPr>
              <w:spacing w:after="0" w:line="240" w:lineRule="auto"/>
              <w:ind w:left="437" w:hanging="437"/>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2.7</w:t>
            </w:r>
            <w:r w:rsidRPr="00BC1CF2">
              <w:rPr>
                <w:rFonts w:cstheme="minorHAnsi"/>
                <w:color w:val="000000" w:themeColor="text1"/>
              </w:rPr>
              <w:t xml:space="preserve">    </w:t>
            </w:r>
            <w:r w:rsidRPr="00BC1CF2">
              <w:rPr>
                <w:rFonts w:asciiTheme="majorHAnsi" w:hAnsiTheme="majorHAnsi" w:cstheme="majorHAnsi"/>
                <w:color w:val="000000" w:themeColor="text1"/>
                <w:sz w:val="20"/>
                <w:szCs w:val="20"/>
              </w:rPr>
              <w:t xml:space="preserve">The curricula of </w:t>
            </w:r>
            <w:r w:rsidR="00EE7CEE" w:rsidRPr="00F26203">
              <w:rPr>
                <w:rFonts w:asciiTheme="majorHAnsi" w:hAnsiTheme="majorHAnsi" w:cstheme="majorHAnsi"/>
                <w:color w:val="000000" w:themeColor="text1"/>
                <w:sz w:val="20"/>
                <w:szCs w:val="20"/>
              </w:rPr>
              <w:t>all</w:t>
            </w:r>
            <w:r w:rsidRPr="00BC1CF2">
              <w:rPr>
                <w:rFonts w:asciiTheme="majorHAnsi" w:hAnsiTheme="majorHAnsi" w:cstheme="majorHAnsi"/>
                <w:color w:val="000000" w:themeColor="text1"/>
                <w:sz w:val="20"/>
                <w:szCs w:val="20"/>
              </w:rPr>
              <w:t xml:space="preserve"> programmes are informed by leading research in the subject field. The curricula of postgraduate programmes </w:t>
            </w:r>
            <w:r w:rsidR="00EE7CEE" w:rsidRPr="00F26203">
              <w:rPr>
                <w:rFonts w:asciiTheme="majorHAnsi" w:hAnsiTheme="majorHAnsi" w:cstheme="majorHAnsi"/>
                <w:color w:val="000000" w:themeColor="text1"/>
                <w:sz w:val="20"/>
                <w:szCs w:val="20"/>
              </w:rPr>
              <w:t>also</w:t>
            </w:r>
            <w:r w:rsidR="00EE7CEE">
              <w:rPr>
                <w:rFonts w:asciiTheme="majorHAnsi" w:hAnsiTheme="majorHAnsi" w:cstheme="majorHAnsi"/>
                <w:color w:val="000000" w:themeColor="text1"/>
                <w:sz w:val="20"/>
                <w:szCs w:val="20"/>
              </w:rPr>
              <w:t xml:space="preserve"> </w:t>
            </w:r>
            <w:r w:rsidRPr="00BC1CF2">
              <w:rPr>
                <w:rFonts w:asciiTheme="majorHAnsi" w:hAnsiTheme="majorHAnsi" w:cstheme="majorHAnsi"/>
                <w:color w:val="000000" w:themeColor="text1"/>
                <w:sz w:val="20"/>
                <w:szCs w:val="20"/>
              </w:rPr>
              <w:t>actively engage students in research.</w:t>
            </w:r>
          </w:p>
        </w:tc>
      </w:tr>
      <w:tr w:rsidR="00C1370C" w14:paraId="1BCC22B7" w14:textId="77777777" w:rsidTr="00BC1CF2">
        <w:tc>
          <w:tcPr>
            <w:tcW w:w="2972" w:type="dxa"/>
            <w:vMerge w:val="restart"/>
          </w:tcPr>
          <w:p w14:paraId="7F51DE93" w14:textId="77777777" w:rsidR="00C1370C" w:rsidRPr="00BC1CF2" w:rsidRDefault="00C1370C" w:rsidP="009C183D">
            <w:pPr>
              <w:spacing w:after="0" w:line="240" w:lineRule="auto"/>
              <w:ind w:left="164" w:hanging="164"/>
              <w:rPr>
                <w:rFonts w:asciiTheme="majorHAnsi" w:hAnsiTheme="majorHAnsi"/>
                <w:b/>
                <w:bCs/>
                <w:color w:val="000000" w:themeColor="text1"/>
                <w:sz w:val="20"/>
                <w:szCs w:val="20"/>
              </w:rPr>
            </w:pPr>
            <w:r w:rsidRPr="00BC1CF2">
              <w:rPr>
                <w:rFonts w:asciiTheme="majorHAnsi" w:hAnsiTheme="majorHAnsi"/>
                <w:b/>
                <w:bCs/>
                <w:color w:val="000000" w:themeColor="text1"/>
                <w:sz w:val="20"/>
                <w:szCs w:val="20"/>
              </w:rPr>
              <w:t>3. Assuring the Student Study Experience</w:t>
            </w:r>
          </w:p>
          <w:p w14:paraId="02D4B208" w14:textId="77777777" w:rsidR="00C1370C" w:rsidRPr="00BC1CF2" w:rsidRDefault="00C1370C" w:rsidP="009C183D">
            <w:pPr>
              <w:spacing w:after="0" w:line="240" w:lineRule="auto"/>
              <w:rPr>
                <w:rFonts w:asciiTheme="majorHAnsi" w:hAnsiTheme="majorHAnsi"/>
                <w:b/>
                <w:bCs/>
                <w:color w:val="000000" w:themeColor="text1"/>
                <w:sz w:val="10"/>
                <w:szCs w:val="10"/>
              </w:rPr>
            </w:pPr>
          </w:p>
          <w:p w14:paraId="0AE171DF" w14:textId="3884CA8E" w:rsidR="00C1370C" w:rsidRPr="00F26203" w:rsidRDefault="00C1370C" w:rsidP="009C183D">
            <w:pPr>
              <w:pStyle w:val="ListParagraph"/>
              <w:spacing w:after="0" w:line="240" w:lineRule="auto"/>
              <w:ind w:left="164" w:hanging="164"/>
              <w:rPr>
                <w:rFonts w:asciiTheme="majorHAnsi" w:hAnsiTheme="majorHAnsi"/>
                <w:bCs/>
                <w:color w:val="000000" w:themeColor="text1"/>
                <w:sz w:val="20"/>
                <w:szCs w:val="20"/>
              </w:rPr>
            </w:pPr>
            <w:r w:rsidRPr="00BC1CF2">
              <w:rPr>
                <w:rFonts w:asciiTheme="majorHAnsi" w:hAnsiTheme="majorHAnsi"/>
                <w:bCs/>
                <w:color w:val="000000" w:themeColor="text1"/>
              </w:rPr>
              <w:t xml:space="preserve">   </w:t>
            </w:r>
            <w:r w:rsidRPr="00BC1CF2">
              <w:rPr>
                <w:rFonts w:asciiTheme="majorHAnsi" w:hAnsiTheme="majorHAnsi"/>
                <w:bCs/>
                <w:color w:val="000000" w:themeColor="text1"/>
                <w:sz w:val="20"/>
                <w:szCs w:val="20"/>
              </w:rPr>
              <w:t>The institution and its programmes consistently and equitably apply pre-defined and published regulations that are fit for purpose and cover the whole cycle of the student study experience</w:t>
            </w:r>
          </w:p>
        </w:tc>
        <w:tc>
          <w:tcPr>
            <w:tcW w:w="6044" w:type="dxa"/>
          </w:tcPr>
          <w:p w14:paraId="05DA1E61" w14:textId="77777777" w:rsidR="00C1370C" w:rsidRPr="00BC1CF2" w:rsidRDefault="00C1370C" w:rsidP="009C183D">
            <w:pPr>
              <w:spacing w:after="0" w:line="240" w:lineRule="auto"/>
              <w:ind w:left="437" w:hanging="437"/>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3.1</w:t>
            </w:r>
            <w:r w:rsidRPr="00BC1CF2">
              <w:rPr>
                <w:rFonts w:ascii="Calibri" w:hAnsi="Calibri" w:cs="Calibri"/>
                <w:color w:val="000000" w:themeColor="text1"/>
              </w:rPr>
              <w:t xml:space="preserve">    </w:t>
            </w:r>
            <w:r w:rsidRPr="00BC1CF2">
              <w:rPr>
                <w:rFonts w:asciiTheme="majorHAnsi" w:hAnsiTheme="majorHAnsi" w:cstheme="majorHAnsi"/>
                <w:color w:val="000000" w:themeColor="text1"/>
                <w:sz w:val="20"/>
                <w:szCs w:val="20"/>
              </w:rPr>
              <w:t>The institution and its programmes consistently apply regulations on the whole cycle of the student experience addressing application &amp; admissions, recognition for prior learning, and progression &amp; achievement.</w:t>
            </w:r>
          </w:p>
        </w:tc>
      </w:tr>
      <w:tr w:rsidR="00C1370C" w14:paraId="0D1DE12E" w14:textId="77777777" w:rsidTr="00BC1CF2">
        <w:tc>
          <w:tcPr>
            <w:tcW w:w="2972" w:type="dxa"/>
            <w:vMerge/>
          </w:tcPr>
          <w:p w14:paraId="015C9828" w14:textId="77777777" w:rsidR="00C1370C" w:rsidRPr="009925DA" w:rsidRDefault="00C1370C" w:rsidP="009C183D">
            <w:pPr>
              <w:rPr>
                <w:rFonts w:asciiTheme="majorHAnsi" w:hAnsiTheme="majorHAnsi"/>
                <w:b/>
                <w:bCs/>
                <w:color w:val="0191AC"/>
                <w:sz w:val="20"/>
                <w:szCs w:val="20"/>
              </w:rPr>
            </w:pPr>
          </w:p>
        </w:tc>
        <w:tc>
          <w:tcPr>
            <w:tcW w:w="6044" w:type="dxa"/>
          </w:tcPr>
          <w:p w14:paraId="5845E98E" w14:textId="77777777" w:rsidR="00C1370C" w:rsidRPr="00BC1CF2" w:rsidRDefault="00C1370C" w:rsidP="009C183D">
            <w:pPr>
              <w:spacing w:after="0" w:line="240" w:lineRule="auto"/>
              <w:ind w:left="437" w:hanging="437"/>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3.2</w:t>
            </w:r>
            <w:r w:rsidRPr="00BC1CF2">
              <w:rPr>
                <w:rFonts w:ascii="Calibri" w:hAnsi="Calibri" w:cs="Calibri"/>
                <w:color w:val="000000" w:themeColor="text1"/>
              </w:rPr>
              <w:t xml:space="preserve">    </w:t>
            </w:r>
            <w:r w:rsidRPr="00BC1CF2">
              <w:rPr>
                <w:rFonts w:asciiTheme="majorHAnsi" w:hAnsiTheme="majorHAnsi" w:cstheme="majorHAnsi"/>
                <w:color w:val="000000" w:themeColor="text1"/>
                <w:sz w:val="20"/>
                <w:szCs w:val="20"/>
              </w:rPr>
              <w:t>The regulations pertaining to the student experience are applied according to the specific rights of the students, their individual rights and their diversity.</w:t>
            </w:r>
          </w:p>
        </w:tc>
      </w:tr>
    </w:tbl>
    <w:p w14:paraId="4E545290" w14:textId="0AFC9F9F" w:rsidR="00C1370C" w:rsidRDefault="00C1370C" w:rsidP="00C1370C"/>
    <w:p w14:paraId="18843D5A" w14:textId="77777777" w:rsidR="004F6117" w:rsidRDefault="004F6117" w:rsidP="00C1370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65"/>
        <w:gridCol w:w="6031"/>
      </w:tblGrid>
      <w:tr w:rsidR="00C1370C" w14:paraId="43816E71" w14:textId="77777777" w:rsidTr="00BC1CF2">
        <w:tc>
          <w:tcPr>
            <w:tcW w:w="2972" w:type="dxa"/>
            <w:shd w:val="clear" w:color="auto" w:fill="000000" w:themeFill="text1"/>
          </w:tcPr>
          <w:p w14:paraId="13F048A4" w14:textId="77777777" w:rsidR="00C1370C" w:rsidRPr="00102703" w:rsidRDefault="00C1370C" w:rsidP="009C183D">
            <w:pPr>
              <w:spacing w:after="0" w:line="240" w:lineRule="auto"/>
              <w:rPr>
                <w:color w:val="00A3C9"/>
              </w:rPr>
            </w:pPr>
            <w:r w:rsidRPr="00102703">
              <w:rPr>
                <w:rFonts w:asciiTheme="majorHAnsi" w:hAnsiTheme="majorHAnsi"/>
                <w:b/>
                <w:color w:val="FFFFFF" w:themeColor="background1"/>
              </w:rPr>
              <w:lastRenderedPageBreak/>
              <w:t>EQ-Arts Standards</w:t>
            </w:r>
          </w:p>
        </w:tc>
        <w:tc>
          <w:tcPr>
            <w:tcW w:w="6044" w:type="dxa"/>
            <w:shd w:val="clear" w:color="auto" w:fill="000000" w:themeFill="text1"/>
          </w:tcPr>
          <w:p w14:paraId="041F6564" w14:textId="77777777" w:rsidR="00C1370C" w:rsidRPr="00102703" w:rsidRDefault="00C1370C" w:rsidP="009C183D">
            <w:pPr>
              <w:spacing w:after="0" w:line="240" w:lineRule="auto"/>
              <w:rPr>
                <w:color w:val="00A3C9"/>
              </w:rPr>
            </w:pPr>
            <w:r w:rsidRPr="00102703">
              <w:rPr>
                <w:rFonts w:asciiTheme="majorHAnsi" w:hAnsiTheme="majorHAnsi"/>
                <w:b/>
                <w:color w:val="FFFFFF" w:themeColor="background1"/>
              </w:rPr>
              <w:t>Criteria</w:t>
            </w:r>
          </w:p>
        </w:tc>
      </w:tr>
      <w:tr w:rsidR="00BC1CF2" w:rsidRPr="00BC1CF2" w14:paraId="579C86A7" w14:textId="77777777" w:rsidTr="00BC1CF2">
        <w:tc>
          <w:tcPr>
            <w:tcW w:w="2972" w:type="dxa"/>
            <w:vMerge w:val="restart"/>
          </w:tcPr>
          <w:p w14:paraId="5776B8F8" w14:textId="77777777" w:rsidR="00C1370C" w:rsidRPr="00BC1CF2" w:rsidRDefault="00C1370C" w:rsidP="009C183D">
            <w:pPr>
              <w:spacing w:after="0" w:line="240" w:lineRule="auto"/>
              <w:rPr>
                <w:color w:val="000000" w:themeColor="text1"/>
                <w:sz w:val="20"/>
                <w:szCs w:val="20"/>
              </w:rPr>
            </w:pPr>
            <w:r w:rsidRPr="00BC1CF2">
              <w:rPr>
                <w:rFonts w:asciiTheme="majorHAnsi" w:hAnsiTheme="majorHAnsi"/>
                <w:b/>
                <w:bCs/>
                <w:color w:val="000000" w:themeColor="text1"/>
                <w:sz w:val="20"/>
                <w:szCs w:val="20"/>
              </w:rPr>
              <w:t>4. Human Resources</w:t>
            </w:r>
          </w:p>
          <w:p w14:paraId="00A2ECB9" w14:textId="77777777" w:rsidR="00C1370C" w:rsidRPr="00BC1CF2" w:rsidRDefault="00C1370C" w:rsidP="009C183D">
            <w:pPr>
              <w:spacing w:after="0" w:line="240" w:lineRule="auto"/>
              <w:rPr>
                <w:color w:val="000000" w:themeColor="text1"/>
                <w:sz w:val="10"/>
                <w:szCs w:val="10"/>
              </w:rPr>
            </w:pPr>
          </w:p>
          <w:p w14:paraId="05601488" w14:textId="77777777" w:rsidR="00C1370C" w:rsidRPr="00BC1CF2" w:rsidRDefault="00C1370C" w:rsidP="009C183D">
            <w:pPr>
              <w:pStyle w:val="ListParagraph"/>
              <w:spacing w:after="0" w:line="240" w:lineRule="auto"/>
              <w:ind w:left="164" w:hanging="164"/>
              <w:rPr>
                <w:rFonts w:asciiTheme="majorHAnsi" w:hAnsiTheme="majorHAnsi"/>
                <w:color w:val="000000" w:themeColor="text1"/>
                <w:sz w:val="20"/>
                <w:szCs w:val="20"/>
              </w:rPr>
            </w:pPr>
            <w:r w:rsidRPr="00BC1CF2">
              <w:rPr>
                <w:rFonts w:asciiTheme="majorHAnsi" w:hAnsiTheme="majorHAnsi"/>
                <w:color w:val="000000" w:themeColor="text1"/>
              </w:rPr>
              <w:t xml:space="preserve">   </w:t>
            </w:r>
            <w:r w:rsidRPr="00BC1CF2">
              <w:rPr>
                <w:rFonts w:asciiTheme="majorHAnsi" w:hAnsiTheme="majorHAnsi"/>
                <w:color w:val="000000" w:themeColor="text1"/>
                <w:sz w:val="20"/>
                <w:szCs w:val="20"/>
              </w:rPr>
              <w:t>The institution and its programmes ensure that the student learning experience is supported by a sufficient compliment of appropriately qualified and experienced employees.</w:t>
            </w:r>
          </w:p>
          <w:p w14:paraId="52005609" w14:textId="77777777" w:rsidR="00C1370C" w:rsidRPr="00BC1CF2" w:rsidRDefault="00C1370C" w:rsidP="009C183D">
            <w:pPr>
              <w:spacing w:after="0" w:line="240" w:lineRule="auto"/>
              <w:rPr>
                <w:color w:val="000000" w:themeColor="text1"/>
                <w:sz w:val="20"/>
                <w:szCs w:val="20"/>
              </w:rPr>
            </w:pPr>
          </w:p>
        </w:tc>
        <w:tc>
          <w:tcPr>
            <w:tcW w:w="6044" w:type="dxa"/>
          </w:tcPr>
          <w:p w14:paraId="71F1782F" w14:textId="085D4668" w:rsidR="00C1370C" w:rsidRPr="00F26203" w:rsidRDefault="00C1370C" w:rsidP="00F26203">
            <w:pPr>
              <w:pStyle w:val="ListParagraph"/>
              <w:spacing w:after="0" w:line="240" w:lineRule="auto"/>
              <w:ind w:left="459" w:hanging="459"/>
              <w:rPr>
                <w:rFonts w:cstheme="minorHAnsi"/>
                <w:bCs/>
                <w:color w:val="000000" w:themeColor="text1"/>
                <w:sz w:val="20"/>
                <w:szCs w:val="20"/>
                <w:lang w:val="en-GB"/>
              </w:rPr>
            </w:pPr>
            <w:r w:rsidRPr="00BC1CF2">
              <w:rPr>
                <w:rFonts w:asciiTheme="majorHAnsi" w:hAnsiTheme="majorHAnsi" w:cstheme="majorHAnsi"/>
                <w:color w:val="000000" w:themeColor="text1"/>
                <w:sz w:val="20"/>
                <w:szCs w:val="20"/>
              </w:rPr>
              <w:t>4.1    The compliment of teaching, research, academic management</w:t>
            </w:r>
            <w:r w:rsidR="00C04B28">
              <w:rPr>
                <w:rFonts w:asciiTheme="majorHAnsi" w:hAnsiTheme="majorHAnsi" w:cstheme="majorHAnsi"/>
                <w:color w:val="000000" w:themeColor="text1"/>
                <w:sz w:val="20"/>
                <w:szCs w:val="20"/>
              </w:rPr>
              <w:t>,</w:t>
            </w:r>
            <w:r w:rsidRPr="00BC1CF2">
              <w:rPr>
                <w:rFonts w:asciiTheme="majorHAnsi" w:hAnsiTheme="majorHAnsi" w:cstheme="majorHAnsi"/>
                <w:color w:val="000000" w:themeColor="text1"/>
                <w:sz w:val="20"/>
                <w:szCs w:val="20"/>
              </w:rPr>
              <w:t xml:space="preserve"> and study support staff available to students is sufficient to enable them to achieve their learning outcomes.</w:t>
            </w:r>
            <w:r w:rsidR="00EE7CEE">
              <w:rPr>
                <w:rFonts w:asciiTheme="majorHAnsi" w:hAnsiTheme="majorHAnsi" w:cstheme="majorHAnsi"/>
                <w:color w:val="000000" w:themeColor="text1"/>
                <w:sz w:val="20"/>
                <w:szCs w:val="20"/>
              </w:rPr>
              <w:t xml:space="preserve"> </w:t>
            </w:r>
          </w:p>
        </w:tc>
      </w:tr>
      <w:tr w:rsidR="00BC1CF2" w:rsidRPr="00BC1CF2" w14:paraId="55B7A06B" w14:textId="77777777" w:rsidTr="00BC1CF2">
        <w:tc>
          <w:tcPr>
            <w:tcW w:w="2972" w:type="dxa"/>
            <w:vMerge/>
          </w:tcPr>
          <w:p w14:paraId="2AE69DF2" w14:textId="77777777" w:rsidR="00C1370C" w:rsidRPr="00BC1CF2" w:rsidRDefault="00C1370C" w:rsidP="009C183D">
            <w:pPr>
              <w:spacing w:after="0" w:line="240" w:lineRule="auto"/>
              <w:rPr>
                <w:rFonts w:asciiTheme="majorHAnsi" w:hAnsiTheme="majorHAnsi"/>
                <w:b/>
                <w:bCs/>
                <w:color w:val="000000" w:themeColor="text1"/>
                <w:sz w:val="20"/>
                <w:szCs w:val="20"/>
              </w:rPr>
            </w:pPr>
          </w:p>
        </w:tc>
        <w:tc>
          <w:tcPr>
            <w:tcW w:w="6044" w:type="dxa"/>
          </w:tcPr>
          <w:p w14:paraId="6C460841" w14:textId="77777777" w:rsidR="00C1370C" w:rsidRPr="00BC1CF2" w:rsidRDefault="00C1370C" w:rsidP="009C183D">
            <w:pPr>
              <w:snapToGrid w:val="0"/>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4.2    The competences of the teaching, research, academic management and study support staff enable the students to achieve their learning outcomes.</w:t>
            </w:r>
          </w:p>
        </w:tc>
      </w:tr>
      <w:tr w:rsidR="00BC1CF2" w:rsidRPr="00BC1CF2" w14:paraId="74619BF9" w14:textId="77777777" w:rsidTr="00BC1CF2">
        <w:tc>
          <w:tcPr>
            <w:tcW w:w="2972" w:type="dxa"/>
            <w:vMerge/>
          </w:tcPr>
          <w:p w14:paraId="00921DFD" w14:textId="77777777" w:rsidR="00C1370C" w:rsidRPr="00BC1CF2" w:rsidRDefault="00C1370C" w:rsidP="009C183D">
            <w:pPr>
              <w:spacing w:after="0" w:line="240" w:lineRule="auto"/>
              <w:rPr>
                <w:rFonts w:asciiTheme="majorHAnsi" w:hAnsiTheme="majorHAnsi"/>
                <w:b/>
                <w:bCs/>
                <w:color w:val="000000" w:themeColor="text1"/>
                <w:sz w:val="20"/>
                <w:szCs w:val="20"/>
              </w:rPr>
            </w:pPr>
          </w:p>
        </w:tc>
        <w:tc>
          <w:tcPr>
            <w:tcW w:w="6044" w:type="dxa"/>
          </w:tcPr>
          <w:p w14:paraId="009522B8"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4.3    The institution recruits the teaching, research, academic management and study support staff in accordance with their Equal Opportunities and Inclusion &amp; Diversity Strategies.</w:t>
            </w:r>
          </w:p>
        </w:tc>
      </w:tr>
      <w:tr w:rsidR="00BC1CF2" w:rsidRPr="00BC1CF2" w14:paraId="396B972B" w14:textId="77777777" w:rsidTr="00BC1CF2">
        <w:tc>
          <w:tcPr>
            <w:tcW w:w="2972" w:type="dxa"/>
            <w:vMerge/>
          </w:tcPr>
          <w:p w14:paraId="5FA98E76" w14:textId="77777777" w:rsidR="00C1370C" w:rsidRPr="00BC1CF2" w:rsidRDefault="00C1370C" w:rsidP="009C183D">
            <w:pPr>
              <w:spacing w:after="0" w:line="240" w:lineRule="auto"/>
              <w:rPr>
                <w:rFonts w:asciiTheme="majorHAnsi" w:hAnsiTheme="majorHAnsi"/>
                <w:b/>
                <w:bCs/>
                <w:color w:val="000000" w:themeColor="text1"/>
                <w:sz w:val="20"/>
                <w:szCs w:val="20"/>
              </w:rPr>
            </w:pPr>
          </w:p>
        </w:tc>
        <w:tc>
          <w:tcPr>
            <w:tcW w:w="6044" w:type="dxa"/>
          </w:tcPr>
          <w:p w14:paraId="06CB1EDC"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4.4    The institution offers its staff career opportunities that are equitable, enables them to improve their performance, to achieve their personal ambitions and engage with the strategic priorities of the institution and developments across the wider CPAD sector.</w:t>
            </w:r>
          </w:p>
        </w:tc>
      </w:tr>
      <w:tr w:rsidR="00BC1CF2" w:rsidRPr="00BC1CF2" w14:paraId="7991F165" w14:textId="77777777" w:rsidTr="00BC1CF2">
        <w:tc>
          <w:tcPr>
            <w:tcW w:w="2972" w:type="dxa"/>
            <w:vMerge w:val="restart"/>
          </w:tcPr>
          <w:p w14:paraId="6F931DC4" w14:textId="77777777" w:rsidR="00C1370C" w:rsidRPr="00BC1CF2" w:rsidRDefault="00C1370C" w:rsidP="009C183D">
            <w:pPr>
              <w:spacing w:after="0" w:line="240" w:lineRule="auto"/>
              <w:rPr>
                <w:rFonts w:asciiTheme="majorHAnsi" w:hAnsiTheme="majorHAnsi"/>
                <w:b/>
                <w:bCs/>
                <w:color w:val="000000" w:themeColor="text1"/>
                <w:sz w:val="20"/>
                <w:szCs w:val="20"/>
              </w:rPr>
            </w:pPr>
            <w:r w:rsidRPr="00BC1CF2">
              <w:rPr>
                <w:rFonts w:asciiTheme="majorHAnsi" w:hAnsiTheme="majorHAnsi"/>
                <w:b/>
                <w:bCs/>
                <w:color w:val="000000" w:themeColor="text1"/>
                <w:sz w:val="20"/>
                <w:szCs w:val="20"/>
              </w:rPr>
              <w:t>5. Learning &amp; Teaching Resources</w:t>
            </w:r>
          </w:p>
          <w:p w14:paraId="79E9DD8A" w14:textId="77777777" w:rsidR="00C1370C" w:rsidRPr="00BC1CF2" w:rsidRDefault="00C1370C" w:rsidP="009C183D">
            <w:pPr>
              <w:spacing w:after="0" w:line="240" w:lineRule="auto"/>
              <w:rPr>
                <w:rFonts w:asciiTheme="majorHAnsi" w:hAnsiTheme="majorHAnsi"/>
                <w:b/>
                <w:bCs/>
                <w:color w:val="000000" w:themeColor="text1"/>
                <w:sz w:val="10"/>
                <w:szCs w:val="10"/>
              </w:rPr>
            </w:pPr>
          </w:p>
          <w:p w14:paraId="36CC9433" w14:textId="58510DA1" w:rsidR="00C1370C" w:rsidRPr="00F26203" w:rsidRDefault="00C1370C" w:rsidP="00F26203">
            <w:pPr>
              <w:pStyle w:val="ListParagraph"/>
              <w:spacing w:after="0" w:line="240" w:lineRule="auto"/>
              <w:ind w:left="164" w:hanging="164"/>
              <w:rPr>
                <w:rFonts w:asciiTheme="majorHAnsi" w:hAnsiTheme="majorHAnsi"/>
                <w:bCs/>
                <w:color w:val="000000" w:themeColor="text1"/>
                <w:sz w:val="20"/>
                <w:szCs w:val="20"/>
              </w:rPr>
            </w:pPr>
            <w:r w:rsidRPr="00BC1CF2">
              <w:rPr>
                <w:rFonts w:asciiTheme="majorHAnsi" w:hAnsiTheme="majorHAnsi"/>
                <w:bCs/>
                <w:color w:val="000000" w:themeColor="text1"/>
              </w:rPr>
              <w:t xml:space="preserve">   </w:t>
            </w:r>
            <w:r w:rsidRPr="00BC1CF2">
              <w:rPr>
                <w:rFonts w:asciiTheme="majorHAnsi" w:hAnsiTheme="majorHAnsi"/>
                <w:bCs/>
                <w:color w:val="000000" w:themeColor="text1"/>
                <w:sz w:val="20"/>
                <w:szCs w:val="20"/>
              </w:rPr>
              <w:t>The institution allocates sufficient financial resources to its study programmes so that they have access to an appropriate and sufficient range of learning &amp; teaching resources that enable students to achieve the intended learning outcomes</w:t>
            </w:r>
          </w:p>
        </w:tc>
        <w:tc>
          <w:tcPr>
            <w:tcW w:w="6044" w:type="dxa"/>
          </w:tcPr>
          <w:p w14:paraId="615E4BE1"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5.1    The institution allocates appropriate financial resources to the material support of all aspects of student learning, including intended Learning Outcomes.</w:t>
            </w:r>
          </w:p>
        </w:tc>
      </w:tr>
      <w:tr w:rsidR="00BC1CF2" w:rsidRPr="00BC1CF2" w14:paraId="1F872761" w14:textId="77777777" w:rsidTr="00BC1CF2">
        <w:tc>
          <w:tcPr>
            <w:tcW w:w="2972" w:type="dxa"/>
            <w:vMerge/>
          </w:tcPr>
          <w:p w14:paraId="6EE696CA" w14:textId="77777777" w:rsidR="00C1370C" w:rsidRPr="00BC1CF2" w:rsidRDefault="00C1370C" w:rsidP="009C183D">
            <w:pPr>
              <w:spacing w:after="0" w:line="240" w:lineRule="auto"/>
              <w:rPr>
                <w:rFonts w:asciiTheme="majorHAnsi" w:hAnsiTheme="majorHAnsi"/>
                <w:b/>
                <w:bCs/>
                <w:color w:val="000000" w:themeColor="text1"/>
                <w:sz w:val="20"/>
                <w:szCs w:val="20"/>
              </w:rPr>
            </w:pPr>
          </w:p>
        </w:tc>
        <w:tc>
          <w:tcPr>
            <w:tcW w:w="6044" w:type="dxa"/>
          </w:tcPr>
          <w:p w14:paraId="1F33C131"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5.2    The institution makes appropriate resources available to deliver the relevant quality of research.</w:t>
            </w:r>
          </w:p>
        </w:tc>
      </w:tr>
      <w:tr w:rsidR="00BC1CF2" w:rsidRPr="00BC1CF2" w14:paraId="6A39BA8D" w14:textId="77777777" w:rsidTr="00BC1CF2">
        <w:tc>
          <w:tcPr>
            <w:tcW w:w="2972" w:type="dxa"/>
            <w:vMerge/>
          </w:tcPr>
          <w:p w14:paraId="1EFE7F05" w14:textId="77777777" w:rsidR="00C1370C" w:rsidRPr="00BC1CF2" w:rsidRDefault="00C1370C" w:rsidP="009C183D">
            <w:pPr>
              <w:spacing w:after="0" w:line="240" w:lineRule="auto"/>
              <w:rPr>
                <w:color w:val="000000" w:themeColor="text1"/>
                <w:sz w:val="20"/>
                <w:szCs w:val="20"/>
              </w:rPr>
            </w:pPr>
          </w:p>
        </w:tc>
        <w:tc>
          <w:tcPr>
            <w:tcW w:w="6044" w:type="dxa"/>
          </w:tcPr>
          <w:p w14:paraId="245BA0EF"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5.3</w:t>
            </w:r>
            <w:r w:rsidRPr="00BC1CF2">
              <w:rPr>
                <w:rFonts w:asciiTheme="majorHAnsi" w:hAnsiTheme="majorHAnsi" w:cstheme="majorHAnsi"/>
                <w:color w:val="000000" w:themeColor="text1"/>
              </w:rPr>
              <w:t xml:space="preserve">   </w:t>
            </w:r>
            <w:r w:rsidRPr="00BC1CF2">
              <w:rPr>
                <w:rFonts w:asciiTheme="majorHAnsi" w:hAnsiTheme="majorHAnsi" w:cstheme="majorHAnsi"/>
                <w:color w:val="000000" w:themeColor="text1"/>
                <w:sz w:val="20"/>
                <w:szCs w:val="20"/>
              </w:rPr>
              <w:t>The institution ensures that the technical, digital and physical infrastructure made available to students enables them to achieve the intended Learning Outcomes.</w:t>
            </w:r>
          </w:p>
        </w:tc>
      </w:tr>
      <w:tr w:rsidR="00BC1CF2" w:rsidRPr="00BC1CF2" w14:paraId="4CA9A553" w14:textId="77777777" w:rsidTr="00BC1CF2">
        <w:tc>
          <w:tcPr>
            <w:tcW w:w="2972" w:type="dxa"/>
            <w:vMerge/>
          </w:tcPr>
          <w:p w14:paraId="43B6A93C" w14:textId="77777777" w:rsidR="00C1370C" w:rsidRPr="00BC1CF2" w:rsidRDefault="00C1370C" w:rsidP="009C183D">
            <w:pPr>
              <w:spacing w:after="0" w:line="240" w:lineRule="auto"/>
              <w:rPr>
                <w:color w:val="000000" w:themeColor="text1"/>
                <w:sz w:val="20"/>
                <w:szCs w:val="20"/>
              </w:rPr>
            </w:pPr>
          </w:p>
        </w:tc>
        <w:tc>
          <w:tcPr>
            <w:tcW w:w="6044" w:type="dxa"/>
          </w:tcPr>
          <w:p w14:paraId="51873FDB"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5.4    An appropriate range of study, research and individual well-being support &amp; guidance is readily accessible to all students.</w:t>
            </w:r>
          </w:p>
        </w:tc>
      </w:tr>
      <w:tr w:rsidR="00BC1CF2" w:rsidRPr="00BC1CF2" w14:paraId="4DE07F78" w14:textId="77777777" w:rsidTr="00BC1CF2">
        <w:tc>
          <w:tcPr>
            <w:tcW w:w="2972" w:type="dxa"/>
            <w:vMerge w:val="restart"/>
          </w:tcPr>
          <w:p w14:paraId="23384928" w14:textId="77777777" w:rsidR="00C1370C" w:rsidRPr="00BC1CF2" w:rsidRDefault="00C1370C" w:rsidP="009C183D">
            <w:pPr>
              <w:spacing w:after="0" w:line="240" w:lineRule="auto"/>
              <w:rPr>
                <w:rFonts w:asciiTheme="majorHAnsi" w:hAnsiTheme="majorHAnsi"/>
                <w:b/>
                <w:bCs/>
                <w:color w:val="000000" w:themeColor="text1"/>
                <w:sz w:val="20"/>
                <w:szCs w:val="20"/>
              </w:rPr>
            </w:pPr>
            <w:r w:rsidRPr="00BC1CF2">
              <w:rPr>
                <w:rFonts w:asciiTheme="majorHAnsi" w:hAnsiTheme="majorHAnsi"/>
                <w:b/>
                <w:bCs/>
                <w:color w:val="000000" w:themeColor="text1"/>
                <w:sz w:val="20"/>
                <w:szCs w:val="20"/>
              </w:rPr>
              <w:t>6. Communication</w:t>
            </w:r>
          </w:p>
          <w:p w14:paraId="415B3B81" w14:textId="77777777" w:rsidR="00C1370C" w:rsidRPr="00BC1CF2" w:rsidRDefault="00C1370C" w:rsidP="009C183D">
            <w:pPr>
              <w:spacing w:after="0" w:line="240" w:lineRule="auto"/>
              <w:rPr>
                <w:b/>
                <w:color w:val="000000" w:themeColor="text1"/>
                <w:sz w:val="10"/>
                <w:szCs w:val="10"/>
              </w:rPr>
            </w:pPr>
          </w:p>
          <w:p w14:paraId="6B0E08E2" w14:textId="5AF8BAFC" w:rsidR="00C1370C" w:rsidRPr="00F26203" w:rsidRDefault="00C1370C" w:rsidP="00F26203">
            <w:pPr>
              <w:pStyle w:val="ListParagraph"/>
              <w:spacing w:after="0" w:line="240" w:lineRule="auto"/>
              <w:ind w:left="164" w:hanging="164"/>
              <w:rPr>
                <w:rFonts w:asciiTheme="majorHAnsi" w:hAnsiTheme="majorHAnsi"/>
                <w:color w:val="000000" w:themeColor="text1"/>
                <w:sz w:val="20"/>
                <w:szCs w:val="20"/>
              </w:rPr>
            </w:pPr>
            <w:r w:rsidRPr="00BC1CF2">
              <w:rPr>
                <w:rFonts w:asciiTheme="majorHAnsi" w:hAnsiTheme="majorHAnsi"/>
                <w:color w:val="000000" w:themeColor="text1"/>
              </w:rPr>
              <w:t xml:space="preserve">   </w:t>
            </w:r>
            <w:r w:rsidRPr="00BC1CF2">
              <w:rPr>
                <w:rFonts w:asciiTheme="majorHAnsi" w:hAnsiTheme="majorHAnsi"/>
                <w:color w:val="000000" w:themeColor="text1"/>
                <w:sz w:val="20"/>
                <w:szCs w:val="20"/>
              </w:rPr>
              <w:t xml:space="preserve">The institution and its programmes effectively manage and facilitate communication amongst internal and external stakeholders, and publish information that is clear, accurate, </w:t>
            </w:r>
            <w:proofErr w:type="gramStart"/>
            <w:r w:rsidRPr="00BC1CF2">
              <w:rPr>
                <w:rFonts w:asciiTheme="majorHAnsi" w:hAnsiTheme="majorHAnsi"/>
                <w:color w:val="000000" w:themeColor="text1"/>
                <w:sz w:val="20"/>
                <w:szCs w:val="20"/>
              </w:rPr>
              <w:t>consistent</w:t>
            </w:r>
            <w:proofErr w:type="gramEnd"/>
            <w:r w:rsidRPr="00BC1CF2">
              <w:rPr>
                <w:rFonts w:asciiTheme="majorHAnsi" w:hAnsiTheme="majorHAnsi"/>
                <w:color w:val="000000" w:themeColor="text1"/>
                <w:sz w:val="20"/>
                <w:szCs w:val="20"/>
              </w:rPr>
              <w:t xml:space="preserve"> and readily available.</w:t>
            </w:r>
          </w:p>
        </w:tc>
        <w:tc>
          <w:tcPr>
            <w:tcW w:w="6044" w:type="dxa"/>
          </w:tcPr>
          <w:p w14:paraId="1477AACF"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6.1    The institution’s internal communication systems are accessible to all students and staff and enable vertical and horizontal interaction between all its internal stakeholders.</w:t>
            </w:r>
          </w:p>
        </w:tc>
      </w:tr>
      <w:tr w:rsidR="00BC1CF2" w:rsidRPr="00BC1CF2" w14:paraId="4711D5F5" w14:textId="77777777" w:rsidTr="00BC1CF2">
        <w:tc>
          <w:tcPr>
            <w:tcW w:w="2972" w:type="dxa"/>
            <w:vMerge/>
          </w:tcPr>
          <w:p w14:paraId="3887083E" w14:textId="77777777" w:rsidR="00C1370C" w:rsidRPr="00BC1CF2" w:rsidRDefault="00C1370C" w:rsidP="009C183D">
            <w:pPr>
              <w:spacing w:after="0" w:line="240" w:lineRule="auto"/>
              <w:rPr>
                <w:color w:val="000000" w:themeColor="text1"/>
                <w:sz w:val="20"/>
                <w:szCs w:val="20"/>
              </w:rPr>
            </w:pPr>
          </w:p>
        </w:tc>
        <w:tc>
          <w:tcPr>
            <w:tcW w:w="6044" w:type="dxa"/>
          </w:tcPr>
          <w:p w14:paraId="2F5410B6"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6.2    The institution’s approach to external communication, welcomes and facilitates communication from and with external stakeholders.</w:t>
            </w:r>
          </w:p>
        </w:tc>
      </w:tr>
      <w:tr w:rsidR="00BC1CF2" w:rsidRPr="00BC1CF2" w14:paraId="077C9D07" w14:textId="77777777" w:rsidTr="00BC1CF2">
        <w:tc>
          <w:tcPr>
            <w:tcW w:w="2972" w:type="dxa"/>
            <w:vMerge/>
          </w:tcPr>
          <w:p w14:paraId="1249E88E" w14:textId="77777777" w:rsidR="00C1370C" w:rsidRPr="00BC1CF2" w:rsidRDefault="00C1370C" w:rsidP="009C183D">
            <w:pPr>
              <w:spacing w:after="0" w:line="240" w:lineRule="auto"/>
              <w:rPr>
                <w:color w:val="000000" w:themeColor="text1"/>
                <w:sz w:val="20"/>
                <w:szCs w:val="20"/>
              </w:rPr>
            </w:pPr>
          </w:p>
        </w:tc>
        <w:tc>
          <w:tcPr>
            <w:tcW w:w="6044" w:type="dxa"/>
          </w:tcPr>
          <w:p w14:paraId="386B4D2E"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6.3    The internal and external communication systems ensure that information published by the institution is clear, accurate, consistent and readily available.</w:t>
            </w:r>
          </w:p>
        </w:tc>
      </w:tr>
      <w:tr w:rsidR="00BC1CF2" w:rsidRPr="00BC1CF2" w14:paraId="43BDF6CD" w14:textId="77777777" w:rsidTr="00BC1CF2">
        <w:tc>
          <w:tcPr>
            <w:tcW w:w="2972" w:type="dxa"/>
            <w:vMerge w:val="restart"/>
          </w:tcPr>
          <w:p w14:paraId="52A0DBAD" w14:textId="77777777" w:rsidR="00C1370C" w:rsidRPr="00BC1CF2" w:rsidRDefault="00C1370C" w:rsidP="009C183D">
            <w:pPr>
              <w:spacing w:after="0" w:line="240" w:lineRule="auto"/>
              <w:rPr>
                <w:rFonts w:asciiTheme="majorHAnsi" w:hAnsiTheme="majorHAnsi"/>
                <w:b/>
                <w:bCs/>
                <w:color w:val="000000" w:themeColor="text1"/>
                <w:sz w:val="20"/>
                <w:szCs w:val="20"/>
              </w:rPr>
            </w:pPr>
            <w:r w:rsidRPr="00BC1CF2">
              <w:rPr>
                <w:rFonts w:asciiTheme="majorHAnsi" w:hAnsiTheme="majorHAnsi"/>
                <w:b/>
                <w:bCs/>
                <w:color w:val="000000" w:themeColor="text1"/>
                <w:sz w:val="20"/>
                <w:szCs w:val="20"/>
              </w:rPr>
              <w:t>7. Quality Assurance Processes</w:t>
            </w:r>
          </w:p>
          <w:p w14:paraId="0018564A" w14:textId="77777777" w:rsidR="00C1370C" w:rsidRPr="00BC1CF2" w:rsidRDefault="00C1370C" w:rsidP="009C183D">
            <w:pPr>
              <w:spacing w:after="0" w:line="240" w:lineRule="auto"/>
              <w:rPr>
                <w:rFonts w:asciiTheme="majorHAnsi" w:hAnsiTheme="majorHAnsi"/>
                <w:b/>
                <w:bCs/>
                <w:color w:val="000000" w:themeColor="text1"/>
                <w:sz w:val="10"/>
                <w:szCs w:val="10"/>
              </w:rPr>
            </w:pPr>
          </w:p>
          <w:p w14:paraId="30B61330" w14:textId="132A4977" w:rsidR="00C1370C" w:rsidRPr="00F26203" w:rsidRDefault="00C1370C" w:rsidP="00F26203">
            <w:pPr>
              <w:pStyle w:val="ListParagraph"/>
              <w:spacing w:after="0" w:line="240" w:lineRule="auto"/>
              <w:ind w:left="164" w:hanging="164"/>
              <w:rPr>
                <w:rFonts w:asciiTheme="majorHAnsi" w:hAnsiTheme="majorHAnsi"/>
                <w:color w:val="000000" w:themeColor="text1"/>
              </w:rPr>
            </w:pPr>
            <w:r w:rsidRPr="00BC1CF2">
              <w:rPr>
                <w:rFonts w:asciiTheme="majorHAnsi" w:hAnsiTheme="majorHAnsi"/>
                <w:color w:val="000000" w:themeColor="text1"/>
              </w:rPr>
              <w:t xml:space="preserve">   </w:t>
            </w:r>
            <w:r w:rsidRPr="00BC1CF2">
              <w:rPr>
                <w:rFonts w:asciiTheme="majorHAnsi" w:hAnsiTheme="majorHAnsi"/>
                <w:color w:val="000000" w:themeColor="text1"/>
                <w:sz w:val="20"/>
                <w:szCs w:val="20"/>
              </w:rPr>
              <w:t>The institution and its programmes systematically engage in effective internal and external quality assurance review processes to both assure and enhance all aspects of their provision</w:t>
            </w:r>
            <w:r w:rsidRPr="00BC1CF2">
              <w:rPr>
                <w:rFonts w:asciiTheme="majorHAnsi" w:hAnsiTheme="majorHAnsi"/>
                <w:color w:val="000000" w:themeColor="text1"/>
              </w:rPr>
              <w:t xml:space="preserve">. </w:t>
            </w:r>
          </w:p>
        </w:tc>
        <w:tc>
          <w:tcPr>
            <w:tcW w:w="6044" w:type="dxa"/>
          </w:tcPr>
          <w:p w14:paraId="540AF74C"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7.1    The institution’s Internal Quality Assurance (IQA) system effectively monitors and reviews its formal processes and each of its study programmes on a regular basis.</w:t>
            </w:r>
          </w:p>
        </w:tc>
      </w:tr>
      <w:tr w:rsidR="00BC1CF2" w:rsidRPr="00BC1CF2" w14:paraId="75370962" w14:textId="77777777" w:rsidTr="00BC1CF2">
        <w:tc>
          <w:tcPr>
            <w:tcW w:w="2972" w:type="dxa"/>
            <w:vMerge/>
          </w:tcPr>
          <w:p w14:paraId="69B1E84B" w14:textId="77777777" w:rsidR="00C1370C" w:rsidRPr="00BC1CF2" w:rsidRDefault="00C1370C" w:rsidP="009C183D">
            <w:pPr>
              <w:spacing w:after="0" w:line="240" w:lineRule="auto"/>
              <w:rPr>
                <w:rFonts w:asciiTheme="majorHAnsi" w:hAnsiTheme="majorHAnsi"/>
                <w:b/>
                <w:bCs/>
                <w:color w:val="000000" w:themeColor="text1"/>
                <w:sz w:val="20"/>
                <w:szCs w:val="20"/>
              </w:rPr>
            </w:pPr>
          </w:p>
        </w:tc>
        <w:tc>
          <w:tcPr>
            <w:tcW w:w="6044" w:type="dxa"/>
          </w:tcPr>
          <w:p w14:paraId="69296C92"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7.2</w:t>
            </w:r>
            <w:r w:rsidRPr="00BC1CF2">
              <w:rPr>
                <w:rFonts w:cstheme="minorHAnsi"/>
                <w:color w:val="000000" w:themeColor="text1"/>
              </w:rPr>
              <w:t xml:space="preserve">    </w:t>
            </w:r>
            <w:r w:rsidRPr="00BC1CF2">
              <w:rPr>
                <w:rFonts w:asciiTheme="majorHAnsi" w:hAnsiTheme="majorHAnsi" w:cstheme="majorHAnsi"/>
                <w:color w:val="000000" w:themeColor="text1"/>
                <w:sz w:val="20"/>
                <w:szCs w:val="20"/>
              </w:rPr>
              <w:t>The institution and its programmes are subject to External Quality Assurance (EQA) on a regular basis.</w:t>
            </w:r>
          </w:p>
        </w:tc>
      </w:tr>
      <w:tr w:rsidR="00BC1CF2" w:rsidRPr="00BC1CF2" w14:paraId="473717F3" w14:textId="77777777" w:rsidTr="00BC1CF2">
        <w:tc>
          <w:tcPr>
            <w:tcW w:w="2972" w:type="dxa"/>
            <w:vMerge/>
          </w:tcPr>
          <w:p w14:paraId="5B6FE777" w14:textId="77777777" w:rsidR="00C1370C" w:rsidRPr="00BC1CF2" w:rsidRDefault="00C1370C" w:rsidP="009C183D">
            <w:pPr>
              <w:spacing w:after="0" w:line="240" w:lineRule="auto"/>
              <w:rPr>
                <w:rFonts w:asciiTheme="majorHAnsi" w:hAnsiTheme="majorHAnsi"/>
                <w:b/>
                <w:bCs/>
                <w:color w:val="000000" w:themeColor="text1"/>
                <w:sz w:val="20"/>
                <w:szCs w:val="20"/>
              </w:rPr>
            </w:pPr>
          </w:p>
        </w:tc>
        <w:tc>
          <w:tcPr>
            <w:tcW w:w="6044" w:type="dxa"/>
          </w:tcPr>
          <w:p w14:paraId="6F0FAB9A"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7.3</w:t>
            </w:r>
            <w:r w:rsidRPr="00BC1CF2">
              <w:rPr>
                <w:rFonts w:ascii="Calibri" w:hAnsi="Calibri" w:cs="Calibri"/>
                <w:color w:val="000000" w:themeColor="text1"/>
              </w:rPr>
              <w:t xml:space="preserve">   </w:t>
            </w:r>
            <w:r w:rsidRPr="00BC1CF2">
              <w:rPr>
                <w:rFonts w:asciiTheme="majorHAnsi" w:hAnsiTheme="majorHAnsi" w:cstheme="majorHAnsi"/>
                <w:color w:val="000000" w:themeColor="text1"/>
                <w:sz w:val="20"/>
                <w:szCs w:val="20"/>
              </w:rPr>
              <w:t>The institution involves the participation of internal and external peers/experts and stakeholders in its IQA and EQA processes.</w:t>
            </w:r>
          </w:p>
        </w:tc>
      </w:tr>
      <w:tr w:rsidR="00BC1CF2" w:rsidRPr="00BC1CF2" w14:paraId="1D5331BE" w14:textId="77777777" w:rsidTr="00BC1CF2">
        <w:tc>
          <w:tcPr>
            <w:tcW w:w="2972" w:type="dxa"/>
            <w:vMerge/>
          </w:tcPr>
          <w:p w14:paraId="279E996C" w14:textId="77777777" w:rsidR="00C1370C" w:rsidRPr="00BC1CF2" w:rsidRDefault="00C1370C" w:rsidP="009C183D">
            <w:pPr>
              <w:spacing w:after="0" w:line="240" w:lineRule="auto"/>
              <w:rPr>
                <w:rFonts w:asciiTheme="majorHAnsi" w:hAnsiTheme="majorHAnsi"/>
                <w:b/>
                <w:bCs/>
                <w:color w:val="000000" w:themeColor="text1"/>
                <w:sz w:val="20"/>
                <w:szCs w:val="20"/>
              </w:rPr>
            </w:pPr>
          </w:p>
        </w:tc>
        <w:tc>
          <w:tcPr>
            <w:tcW w:w="6044" w:type="dxa"/>
          </w:tcPr>
          <w:p w14:paraId="0A709D67" w14:textId="77777777" w:rsidR="00C1370C" w:rsidRPr="00BC1CF2" w:rsidRDefault="00C1370C" w:rsidP="009C183D">
            <w:pPr>
              <w:spacing w:after="0" w:line="240" w:lineRule="auto"/>
              <w:ind w:left="434" w:hanging="434"/>
              <w:rPr>
                <w:rFonts w:asciiTheme="majorHAnsi" w:hAnsiTheme="majorHAnsi" w:cstheme="majorHAnsi"/>
                <w:color w:val="000000" w:themeColor="text1"/>
                <w:sz w:val="20"/>
                <w:szCs w:val="20"/>
              </w:rPr>
            </w:pPr>
            <w:r w:rsidRPr="00BC1CF2">
              <w:rPr>
                <w:rFonts w:asciiTheme="majorHAnsi" w:hAnsiTheme="majorHAnsi" w:cstheme="majorHAnsi"/>
                <w:color w:val="000000" w:themeColor="text1"/>
                <w:sz w:val="20"/>
                <w:szCs w:val="20"/>
              </w:rPr>
              <w:t>7.4</w:t>
            </w:r>
            <w:r w:rsidRPr="00BC1CF2">
              <w:rPr>
                <w:rFonts w:ascii="Calibri" w:hAnsi="Calibri" w:cs="Calibri"/>
                <w:color w:val="000000" w:themeColor="text1"/>
              </w:rPr>
              <w:t xml:space="preserve">    </w:t>
            </w:r>
            <w:r w:rsidRPr="00BC1CF2">
              <w:rPr>
                <w:rFonts w:asciiTheme="majorHAnsi" w:hAnsiTheme="majorHAnsi" w:cstheme="majorHAnsi"/>
                <w:color w:val="000000" w:themeColor="text1"/>
                <w:sz w:val="20"/>
                <w:szCs w:val="20"/>
              </w:rPr>
              <w:t>The institution’s IQA system, and its cycles, are designed to ensure that its outcomes both assure and enhance its provision.</w:t>
            </w:r>
          </w:p>
        </w:tc>
      </w:tr>
    </w:tbl>
    <w:p w14:paraId="1A18438B" w14:textId="77777777" w:rsidR="006903EC" w:rsidRDefault="006903EC" w:rsidP="00C1370C">
      <w:pPr>
        <w:spacing w:after="0" w:line="240" w:lineRule="auto"/>
        <w:rPr>
          <w:rFonts w:asciiTheme="majorHAnsi" w:hAnsiTheme="majorHAnsi"/>
          <w:color w:val="000000" w:themeColor="text1"/>
        </w:rPr>
      </w:pPr>
    </w:p>
    <w:p w14:paraId="6E1A452B" w14:textId="77777777" w:rsidR="00EE7CEE" w:rsidRDefault="00081241" w:rsidP="00C72FAC">
      <w:pPr>
        <w:spacing w:after="0" w:line="240" w:lineRule="auto"/>
        <w:rPr>
          <w:rFonts w:cstheme="minorHAnsi"/>
          <w:color w:val="000000" w:themeColor="text1"/>
        </w:rPr>
      </w:pPr>
      <w:r w:rsidRPr="00BC1CF2">
        <w:rPr>
          <w:rFonts w:cstheme="minorHAnsi"/>
          <w:color w:val="000000" w:themeColor="text1"/>
        </w:rPr>
        <w:t xml:space="preserve">The outcomes of all EQ-Arts quality assurance and quality enhancement reviews will be a report written by </w:t>
      </w:r>
      <w:r w:rsidR="00C72FAC" w:rsidRPr="00BC1CF2">
        <w:rPr>
          <w:rFonts w:cstheme="minorHAnsi"/>
          <w:color w:val="000000" w:themeColor="text1"/>
        </w:rPr>
        <w:t xml:space="preserve">a Review Team composed of </w:t>
      </w:r>
      <w:r w:rsidRPr="00BC1CF2">
        <w:rPr>
          <w:rFonts w:cstheme="minorHAnsi"/>
          <w:color w:val="000000" w:themeColor="text1"/>
        </w:rPr>
        <w:t>international subject specialists in the CPAD sector. All such reports will be permanently lodged in the public domain via the EQ-Arts website.</w:t>
      </w:r>
      <w:r w:rsidR="00C72FAC" w:rsidRPr="00BC1CF2">
        <w:rPr>
          <w:rFonts w:cstheme="minorHAnsi"/>
          <w:color w:val="000000" w:themeColor="text1"/>
        </w:rPr>
        <w:t xml:space="preserve"> All reports will identify areas of good practice, potential areas for further development and perceived weaknesses. Accreditation and Validation reports will, additionally, include a formal recommendation on the accreditation/validation outcomes along with any conditions or requirements that may, or may not, be attached to these.</w:t>
      </w:r>
    </w:p>
    <w:p w14:paraId="2EF8D0FE" w14:textId="60F690B4" w:rsidR="00C72FAC" w:rsidRPr="00BC1CF2" w:rsidRDefault="00C72FAC" w:rsidP="00C72FAC">
      <w:pPr>
        <w:spacing w:after="0" w:line="240" w:lineRule="auto"/>
        <w:rPr>
          <w:rFonts w:cstheme="minorHAnsi"/>
          <w:color w:val="000000" w:themeColor="text1"/>
        </w:rPr>
      </w:pPr>
      <w:r w:rsidRPr="00BC1CF2">
        <w:rPr>
          <w:rFonts w:cstheme="minorHAnsi"/>
          <w:color w:val="000000" w:themeColor="text1"/>
        </w:rPr>
        <w:t> </w:t>
      </w:r>
    </w:p>
    <w:p w14:paraId="556F9CA6" w14:textId="0B41F12E" w:rsidR="00C72FAC" w:rsidRPr="00BC1CF2" w:rsidRDefault="00C72FAC" w:rsidP="00C72FAC">
      <w:pPr>
        <w:spacing w:after="0" w:line="240" w:lineRule="auto"/>
        <w:rPr>
          <w:rFonts w:cstheme="minorHAnsi"/>
          <w:color w:val="000000" w:themeColor="text1"/>
        </w:rPr>
      </w:pPr>
      <w:r w:rsidRPr="00BC1CF2">
        <w:rPr>
          <w:rFonts w:cstheme="minorHAnsi"/>
          <w:color w:val="000000" w:themeColor="text1"/>
        </w:rPr>
        <w:lastRenderedPageBreak/>
        <w:t>Each finding determined by the review is substantiated within the information provided by the institution (including the SER and its appendices) and/or evidence gathered during the Evaluation Team’s discussions with the groups of staff, students, graduates and other stakeholders during the on-site visits.</w:t>
      </w:r>
    </w:p>
    <w:p w14:paraId="0C6A3EFF" w14:textId="7BCE2A34" w:rsidR="00081241" w:rsidRPr="00BC1CF2" w:rsidRDefault="00081241" w:rsidP="00081241">
      <w:pPr>
        <w:spacing w:after="0" w:line="240" w:lineRule="auto"/>
        <w:rPr>
          <w:rFonts w:cstheme="minorHAnsi"/>
          <w:color w:val="000000" w:themeColor="text1"/>
        </w:rPr>
      </w:pPr>
    </w:p>
    <w:p w14:paraId="54D38F19" w14:textId="273C1873" w:rsidR="00C72FAC" w:rsidRPr="00BC1CF2" w:rsidRDefault="00C72FAC" w:rsidP="00C72FAC">
      <w:pPr>
        <w:spacing w:after="0" w:line="240" w:lineRule="auto"/>
        <w:rPr>
          <w:rFonts w:cstheme="minorHAnsi"/>
          <w:color w:val="000000" w:themeColor="text1"/>
        </w:rPr>
      </w:pPr>
      <w:r w:rsidRPr="00BC1CF2">
        <w:rPr>
          <w:rFonts w:cstheme="minorHAnsi"/>
          <w:color w:val="000000" w:themeColor="text1"/>
        </w:rPr>
        <w:t>The EQ-Arts Board will base its decisions concerning recommendations, conditions and accreditation on the basis of the recommendations as set out in the report they receive from the Review Teams.</w:t>
      </w:r>
    </w:p>
    <w:p w14:paraId="4782B21E" w14:textId="7BF80788" w:rsidR="00181D1A" w:rsidRPr="00BC1CF2" w:rsidRDefault="00181D1A" w:rsidP="00C72FAC">
      <w:pPr>
        <w:spacing w:after="0" w:line="240" w:lineRule="auto"/>
        <w:rPr>
          <w:rFonts w:cstheme="minorHAnsi"/>
          <w:color w:val="000000" w:themeColor="text1"/>
        </w:rPr>
      </w:pPr>
    </w:p>
    <w:p w14:paraId="7AF73C36" w14:textId="29A4768F" w:rsidR="003717F6" w:rsidRPr="00BC1CF2" w:rsidRDefault="00181D1A" w:rsidP="00C72FAC">
      <w:pPr>
        <w:spacing w:after="0" w:line="240" w:lineRule="auto"/>
        <w:rPr>
          <w:rFonts w:cstheme="minorHAnsi"/>
          <w:color w:val="000000" w:themeColor="text1"/>
        </w:rPr>
      </w:pPr>
      <w:r w:rsidRPr="00BC1CF2">
        <w:rPr>
          <w:rFonts w:cstheme="minorHAnsi"/>
          <w:color w:val="000000" w:themeColor="text1"/>
        </w:rPr>
        <w:t xml:space="preserve">Review reports </w:t>
      </w:r>
      <w:r w:rsidR="00365A72" w:rsidRPr="00BC1CF2">
        <w:rPr>
          <w:rFonts w:cstheme="minorHAnsi"/>
          <w:color w:val="000000" w:themeColor="text1"/>
        </w:rPr>
        <w:t>conclude with a set of judgments, collectively agreed by the Review Team – and based upon the evidence provided by the institution and</w:t>
      </w:r>
      <w:r w:rsidR="003717F6" w:rsidRPr="00BC1CF2">
        <w:rPr>
          <w:rFonts w:cstheme="minorHAnsi"/>
          <w:color w:val="000000" w:themeColor="text1"/>
        </w:rPr>
        <w:t>/or</w:t>
      </w:r>
      <w:r w:rsidR="00365A72" w:rsidRPr="00BC1CF2">
        <w:rPr>
          <w:rFonts w:cstheme="minorHAnsi"/>
          <w:color w:val="000000" w:themeColor="text1"/>
        </w:rPr>
        <w:t xml:space="preserve"> evidence gathered during the site visits – in respect of each of the seven EQ-Arts standards. The</w:t>
      </w:r>
      <w:r w:rsidR="003717F6" w:rsidRPr="00BC1CF2">
        <w:rPr>
          <w:rFonts w:cstheme="minorHAnsi"/>
          <w:color w:val="000000" w:themeColor="text1"/>
        </w:rPr>
        <w:t>re are three levels of</w:t>
      </w:r>
      <w:r w:rsidR="00365A72" w:rsidRPr="00BC1CF2">
        <w:rPr>
          <w:rFonts w:cstheme="minorHAnsi"/>
          <w:color w:val="000000" w:themeColor="text1"/>
        </w:rPr>
        <w:t xml:space="preserve"> judgment</w:t>
      </w:r>
      <w:r w:rsidR="003717F6" w:rsidRPr="00BC1CF2">
        <w:rPr>
          <w:rFonts w:cstheme="minorHAnsi"/>
          <w:color w:val="000000" w:themeColor="text1"/>
        </w:rPr>
        <w:t xml:space="preserve"> available to review teams in making their judgement against each standard:</w:t>
      </w:r>
    </w:p>
    <w:p w14:paraId="67E3C0E7" w14:textId="77777777" w:rsidR="003717F6" w:rsidRPr="00BC1CF2" w:rsidRDefault="003717F6" w:rsidP="00C72FAC">
      <w:pPr>
        <w:spacing w:after="0" w:line="240" w:lineRule="auto"/>
        <w:rPr>
          <w:rFonts w:cstheme="minorHAnsi"/>
          <w:color w:val="000000" w:themeColor="text1"/>
        </w:rPr>
      </w:pPr>
    </w:p>
    <w:p w14:paraId="276C4BD7" w14:textId="3FCD5409" w:rsidR="003717F6" w:rsidRPr="00BC1CF2" w:rsidRDefault="003717F6" w:rsidP="003717F6">
      <w:pPr>
        <w:pStyle w:val="ListParagraph"/>
        <w:numPr>
          <w:ilvl w:val="0"/>
          <w:numId w:val="3"/>
        </w:numPr>
        <w:spacing w:after="0" w:line="240" w:lineRule="auto"/>
        <w:ind w:left="284" w:hanging="284"/>
        <w:rPr>
          <w:rFonts w:cstheme="minorHAnsi"/>
          <w:iCs/>
          <w:color w:val="000000" w:themeColor="text1"/>
        </w:rPr>
      </w:pPr>
      <w:r w:rsidRPr="00BC1CF2">
        <w:rPr>
          <w:rFonts w:cstheme="minorHAnsi"/>
          <w:b/>
          <w:bCs/>
          <w:iCs/>
          <w:color w:val="000000" w:themeColor="text1"/>
        </w:rPr>
        <w:t>Fully compliant</w:t>
      </w:r>
      <w:r w:rsidRPr="00BC1CF2">
        <w:rPr>
          <w:rFonts w:cstheme="minorHAnsi"/>
          <w:iCs/>
          <w:color w:val="000000" w:themeColor="text1"/>
        </w:rPr>
        <w:t xml:space="preserve"> (the institution meets the standard in all respects</w:t>
      </w:r>
      <w:proofErr w:type="gramStart"/>
      <w:r w:rsidRPr="00BC1CF2">
        <w:rPr>
          <w:rFonts w:cstheme="minorHAnsi"/>
          <w:iCs/>
          <w:color w:val="000000" w:themeColor="text1"/>
        </w:rPr>
        <w:t>);</w:t>
      </w:r>
      <w:proofErr w:type="gramEnd"/>
    </w:p>
    <w:p w14:paraId="046B68E5" w14:textId="63EA1728" w:rsidR="003717F6" w:rsidRPr="00BC1CF2" w:rsidRDefault="003717F6" w:rsidP="003717F6">
      <w:pPr>
        <w:pStyle w:val="ListParagraph"/>
        <w:numPr>
          <w:ilvl w:val="0"/>
          <w:numId w:val="3"/>
        </w:numPr>
        <w:spacing w:after="0" w:line="240" w:lineRule="auto"/>
        <w:ind w:left="284" w:hanging="284"/>
        <w:rPr>
          <w:rFonts w:cstheme="minorHAnsi"/>
          <w:iCs/>
          <w:color w:val="000000" w:themeColor="text1"/>
        </w:rPr>
      </w:pPr>
      <w:r w:rsidRPr="00BC1CF2">
        <w:rPr>
          <w:rFonts w:cstheme="minorHAnsi"/>
          <w:b/>
          <w:bCs/>
          <w:iCs/>
          <w:color w:val="000000" w:themeColor="text1"/>
          <w:lang w:val="en-GB"/>
        </w:rPr>
        <w:t>Partially</w:t>
      </w:r>
      <w:r w:rsidRPr="00BC1CF2">
        <w:rPr>
          <w:rFonts w:cstheme="minorHAnsi"/>
          <w:iCs/>
          <w:color w:val="000000" w:themeColor="text1"/>
          <w:lang w:val="en-GB"/>
        </w:rPr>
        <w:t xml:space="preserve"> or </w:t>
      </w:r>
      <w:r w:rsidRPr="00BC1CF2">
        <w:rPr>
          <w:rFonts w:cstheme="minorHAnsi"/>
          <w:b/>
          <w:bCs/>
          <w:iCs/>
          <w:color w:val="000000" w:themeColor="text1"/>
          <w:lang w:val="en-GB"/>
        </w:rPr>
        <w:t>substantially compliant</w:t>
      </w:r>
      <w:r w:rsidRPr="00BC1CF2">
        <w:rPr>
          <w:rFonts w:cstheme="minorHAnsi"/>
          <w:iCs/>
          <w:color w:val="000000" w:themeColor="text1"/>
          <w:lang w:val="en-GB"/>
        </w:rPr>
        <w:t xml:space="preserve"> (the institution meets the standard in most, or some, respects</w:t>
      </w:r>
      <w:proofErr w:type="gramStart"/>
      <w:r w:rsidRPr="00BC1CF2">
        <w:rPr>
          <w:rFonts w:cstheme="minorHAnsi"/>
          <w:iCs/>
          <w:color w:val="000000" w:themeColor="text1"/>
          <w:lang w:val="en-GB"/>
        </w:rPr>
        <w:t>);</w:t>
      </w:r>
      <w:proofErr w:type="gramEnd"/>
    </w:p>
    <w:p w14:paraId="26873A6A" w14:textId="5127979B" w:rsidR="003717F6" w:rsidRPr="00BC1CF2" w:rsidRDefault="003717F6" w:rsidP="003717F6">
      <w:pPr>
        <w:pStyle w:val="ListParagraph"/>
        <w:numPr>
          <w:ilvl w:val="0"/>
          <w:numId w:val="3"/>
        </w:numPr>
        <w:ind w:left="284" w:hanging="284"/>
        <w:rPr>
          <w:rFonts w:cstheme="minorHAnsi"/>
          <w:iCs/>
          <w:color w:val="000000" w:themeColor="text1"/>
          <w:lang w:val="en-GB"/>
        </w:rPr>
      </w:pPr>
      <w:r w:rsidRPr="00BC1CF2">
        <w:rPr>
          <w:rFonts w:cstheme="minorHAnsi"/>
          <w:b/>
          <w:bCs/>
          <w:iCs/>
          <w:color w:val="000000" w:themeColor="text1"/>
        </w:rPr>
        <w:t>Not compliant</w:t>
      </w:r>
      <w:r w:rsidRPr="00BC1CF2">
        <w:rPr>
          <w:rFonts w:cstheme="minorHAnsi"/>
          <w:iCs/>
          <w:color w:val="000000" w:themeColor="text1"/>
        </w:rPr>
        <w:t xml:space="preserve"> (the institution fails to meet the standard in all, or almost all, respects).</w:t>
      </w:r>
    </w:p>
    <w:p w14:paraId="4829E814" w14:textId="77777777" w:rsidR="00077796" w:rsidRPr="00BC1CF2" w:rsidRDefault="00077796" w:rsidP="003717F6">
      <w:pPr>
        <w:rPr>
          <w:rFonts w:cstheme="minorHAnsi"/>
          <w:iCs/>
          <w:color w:val="000000" w:themeColor="text1"/>
        </w:rPr>
      </w:pPr>
      <w:r w:rsidRPr="00BC1CF2">
        <w:rPr>
          <w:rFonts w:cstheme="minorHAnsi"/>
          <w:iCs/>
          <w:color w:val="000000" w:themeColor="text1"/>
        </w:rPr>
        <w:t xml:space="preserve">More information regarding the EQ-Arts Enhancement and Accreditation Review process can be downloaded from the EQ-Arts website at: </w:t>
      </w:r>
    </w:p>
    <w:p w14:paraId="7ADBDE9E" w14:textId="6F164476" w:rsidR="00077796" w:rsidRDefault="00612BB7" w:rsidP="003717F6">
      <w:pPr>
        <w:rPr>
          <w:rStyle w:val="Hyperlink"/>
          <w:rFonts w:cstheme="minorHAnsi"/>
          <w:iCs/>
          <w:color w:val="000000" w:themeColor="text1"/>
        </w:rPr>
      </w:pPr>
      <w:hyperlink r:id="rId7" w:history="1">
        <w:r w:rsidR="00077796" w:rsidRPr="00BC1CF2">
          <w:rPr>
            <w:rStyle w:val="Hyperlink"/>
            <w:rFonts w:cstheme="minorHAnsi"/>
            <w:iCs/>
            <w:color w:val="000000" w:themeColor="text1"/>
          </w:rPr>
          <w:t>http://www.eq-arts.org/wp-content/uploads/2016/09/Annex-22-EQ-Arts-Quality-Framework-for-Accreditation-and-Assessment-5.7.20.pdf</w:t>
        </w:r>
      </w:hyperlink>
    </w:p>
    <w:p w14:paraId="444D51FC" w14:textId="77777777" w:rsidR="00BC1CF2" w:rsidRPr="00BC1CF2" w:rsidRDefault="00BC1CF2" w:rsidP="003717F6">
      <w:pPr>
        <w:rPr>
          <w:rFonts w:cstheme="minorHAnsi"/>
          <w:iCs/>
          <w:color w:val="000000" w:themeColor="text1"/>
        </w:rPr>
      </w:pPr>
    </w:p>
    <w:p w14:paraId="76EFE674" w14:textId="0AB91EB6" w:rsidR="003717F6" w:rsidRPr="003717F6" w:rsidRDefault="00077796" w:rsidP="003717F6">
      <w:pPr>
        <w:rPr>
          <w:rFonts w:cstheme="minorHAnsi"/>
          <w:iCs/>
          <w:color w:val="88B9C6"/>
        </w:rPr>
      </w:pPr>
      <w:r>
        <w:rPr>
          <w:rFonts w:cstheme="minorHAnsi"/>
          <w:iCs/>
          <w:color w:val="88B9C6"/>
        </w:rPr>
        <w:t xml:space="preserve"> </w:t>
      </w:r>
    </w:p>
    <w:p w14:paraId="7545D60D" w14:textId="79CDD14F" w:rsidR="00181D1A" w:rsidRPr="00C72FAC" w:rsidRDefault="00365A72" w:rsidP="00C72FAC">
      <w:pPr>
        <w:spacing w:after="0" w:line="240" w:lineRule="auto"/>
        <w:rPr>
          <w:rFonts w:cstheme="minorHAnsi"/>
          <w:color w:val="88B9C6"/>
        </w:rPr>
      </w:pPr>
      <w:r>
        <w:rPr>
          <w:rFonts w:cstheme="minorHAnsi"/>
          <w:color w:val="88B9C6"/>
        </w:rPr>
        <w:t xml:space="preserve"> </w:t>
      </w:r>
    </w:p>
    <w:p w14:paraId="2F360B72" w14:textId="77777777" w:rsidR="00C72FAC" w:rsidRPr="00081241" w:rsidRDefault="00C72FAC" w:rsidP="00081241">
      <w:pPr>
        <w:spacing w:after="0" w:line="240" w:lineRule="auto"/>
        <w:rPr>
          <w:rFonts w:cstheme="minorHAnsi"/>
          <w:color w:val="88B9C6"/>
        </w:rPr>
      </w:pPr>
    </w:p>
    <w:p w14:paraId="1BA7F7C7" w14:textId="6CC9951C" w:rsidR="00C1370C" w:rsidRDefault="00C1370C" w:rsidP="00C1370C">
      <w:pPr>
        <w:spacing w:after="0" w:line="240" w:lineRule="auto"/>
        <w:rPr>
          <w:rFonts w:asciiTheme="majorHAnsi" w:eastAsia="Times New Roman" w:hAnsiTheme="majorHAnsi" w:cs="Times New Roman"/>
          <w:b/>
          <w:color w:val="000000" w:themeColor="text1"/>
          <w:sz w:val="28"/>
          <w:szCs w:val="20"/>
        </w:rPr>
      </w:pPr>
      <w:r>
        <w:rPr>
          <w:rFonts w:asciiTheme="majorHAnsi" w:hAnsiTheme="majorHAnsi"/>
          <w:color w:val="000000" w:themeColor="text1"/>
        </w:rPr>
        <w:br w:type="page"/>
      </w:r>
    </w:p>
    <w:p w14:paraId="645E1A45" w14:textId="6A952231" w:rsidR="00CC7AB4" w:rsidRPr="00F26203" w:rsidRDefault="00CC7AB4" w:rsidP="003A110F">
      <w:pPr>
        <w:spacing w:after="0" w:line="240" w:lineRule="auto"/>
        <w:rPr>
          <w:rFonts w:eastAsia="Times New Roman" w:cstheme="minorHAnsi"/>
          <w:b/>
          <w:bCs/>
          <w:iCs/>
          <w:color w:val="88B9C6"/>
          <w:sz w:val="24"/>
          <w:szCs w:val="24"/>
          <w:lang w:val="en-US"/>
        </w:rPr>
      </w:pPr>
      <w:r w:rsidRPr="00F26203">
        <w:rPr>
          <w:rFonts w:cstheme="minorHAnsi"/>
          <w:b/>
          <w:bCs/>
          <w:iCs/>
          <w:color w:val="88B9C6"/>
          <w:sz w:val="24"/>
          <w:szCs w:val="24"/>
        </w:rPr>
        <w:lastRenderedPageBreak/>
        <w:t>Preamble</w:t>
      </w:r>
      <w:bookmarkEnd w:id="0"/>
    </w:p>
    <w:p w14:paraId="0922A48F" w14:textId="1A2A810F" w:rsidR="00CC7AB4" w:rsidRPr="00F26203" w:rsidRDefault="00CC7AB4" w:rsidP="003A110F">
      <w:pPr>
        <w:pStyle w:val="Heading3"/>
        <w:rPr>
          <w:rFonts w:asciiTheme="minorHAnsi" w:hAnsiTheme="minorHAnsi" w:cstheme="minorHAnsi"/>
          <w:iCs/>
          <w:color w:val="88B9C6"/>
          <w:szCs w:val="22"/>
          <w:lang w:val="en-GB"/>
        </w:rPr>
      </w:pPr>
      <w:bookmarkStart w:id="3" w:name="_Toc497122238"/>
      <w:r w:rsidRPr="00F26203">
        <w:rPr>
          <w:rFonts w:asciiTheme="minorHAnsi" w:hAnsiTheme="minorHAnsi" w:cstheme="minorHAnsi"/>
          <w:iCs/>
          <w:color w:val="88B9C6"/>
          <w:szCs w:val="22"/>
          <w:lang w:val="en-GB"/>
        </w:rPr>
        <w:t>The purpose of this template</w:t>
      </w:r>
      <w:bookmarkEnd w:id="3"/>
    </w:p>
    <w:p w14:paraId="110FAD1C" w14:textId="77777777" w:rsidR="00CC7AB4" w:rsidRPr="00F26203" w:rsidRDefault="00CC7AB4" w:rsidP="003A110F">
      <w:pPr>
        <w:spacing w:line="240" w:lineRule="auto"/>
        <w:rPr>
          <w:rFonts w:cstheme="minorHAnsi"/>
          <w:iCs/>
          <w:strike/>
          <w:color w:val="88B9C6"/>
        </w:rPr>
      </w:pPr>
      <w:r w:rsidRPr="00F26203">
        <w:rPr>
          <w:rFonts w:cstheme="minorHAnsi"/>
          <w:iCs/>
          <w:color w:val="88B9C6"/>
        </w:rPr>
        <w:t xml:space="preserve">This template is provided to assist review teams in the drafting and structuring their final report and to promote consistency across all review reports undertaken solely by EQ-Arts. </w:t>
      </w:r>
    </w:p>
    <w:p w14:paraId="2170D6A0" w14:textId="77777777" w:rsidR="00CC7AB4" w:rsidRPr="00F26203" w:rsidRDefault="00CC7AB4" w:rsidP="003A110F">
      <w:pPr>
        <w:pStyle w:val="Heading3"/>
        <w:rPr>
          <w:rFonts w:asciiTheme="minorHAnsi" w:hAnsiTheme="minorHAnsi" w:cstheme="minorHAnsi"/>
          <w:iCs/>
          <w:color w:val="88B9C6"/>
          <w:szCs w:val="22"/>
        </w:rPr>
      </w:pPr>
      <w:bookmarkStart w:id="4" w:name="_Toc497122239"/>
      <w:r w:rsidRPr="00F26203">
        <w:rPr>
          <w:rFonts w:asciiTheme="minorHAnsi" w:hAnsiTheme="minorHAnsi" w:cstheme="minorHAnsi"/>
          <w:iCs/>
          <w:color w:val="88B9C6"/>
          <w:szCs w:val="22"/>
        </w:rPr>
        <w:t>EQ-Arts standards for institutional/programme review</w:t>
      </w:r>
      <w:bookmarkEnd w:id="4"/>
    </w:p>
    <w:p w14:paraId="00E68E99" w14:textId="77777777" w:rsidR="00CC7AB4" w:rsidRPr="00F26203" w:rsidRDefault="00CC7AB4" w:rsidP="003A110F">
      <w:pPr>
        <w:spacing w:line="240" w:lineRule="auto"/>
        <w:rPr>
          <w:rFonts w:cstheme="minorHAnsi"/>
          <w:bCs/>
          <w:iCs/>
          <w:color w:val="88B9C6"/>
        </w:rPr>
      </w:pPr>
      <w:r w:rsidRPr="00F26203">
        <w:rPr>
          <w:rFonts w:cstheme="minorHAnsi"/>
          <w:iCs/>
          <w:color w:val="88B9C6"/>
        </w:rPr>
        <w:t xml:space="preserve">This template is aligned with the template for the </w:t>
      </w:r>
      <w:r w:rsidRPr="00F26203">
        <w:rPr>
          <w:rFonts w:cstheme="minorHAnsi"/>
          <w:bCs/>
          <w:iCs/>
          <w:color w:val="88B9C6"/>
        </w:rPr>
        <w:t>EQ-Arts Self-evaluation Report (SER)</w:t>
      </w:r>
      <w:r w:rsidRPr="00F26203">
        <w:rPr>
          <w:rFonts w:cstheme="minorHAnsi"/>
          <w:b/>
          <w:iCs/>
          <w:color w:val="88B9C6"/>
        </w:rPr>
        <w:t xml:space="preserve"> </w:t>
      </w:r>
      <w:r w:rsidRPr="00F26203">
        <w:rPr>
          <w:rFonts w:cstheme="minorHAnsi"/>
          <w:bCs/>
          <w:iCs/>
          <w:color w:val="88B9C6"/>
        </w:rPr>
        <w:t>for Institutional/Programme Review</w:t>
      </w:r>
      <w:r w:rsidRPr="00F26203">
        <w:rPr>
          <w:rStyle w:val="FootnoteReference"/>
          <w:rFonts w:cstheme="minorHAnsi"/>
          <w:bCs/>
          <w:iCs/>
          <w:color w:val="88B9C6"/>
        </w:rPr>
        <w:footnoteReference w:id="2"/>
      </w:r>
      <w:r w:rsidRPr="00F26203">
        <w:rPr>
          <w:rFonts w:cstheme="minorHAnsi"/>
          <w:iCs/>
          <w:color w:val="88B9C6"/>
        </w:rPr>
        <w:t>, which is available for download on the EQ-Arts website (</w:t>
      </w:r>
      <w:hyperlink r:id="rId8" w:history="1">
        <w:r w:rsidRPr="00F26203">
          <w:rPr>
            <w:rStyle w:val="Hyperlink"/>
            <w:rFonts w:cstheme="minorHAnsi"/>
            <w:iCs/>
            <w:color w:val="88B9C6"/>
          </w:rPr>
          <w:t>http://www.eq-arts.org</w:t>
        </w:r>
      </w:hyperlink>
      <w:r w:rsidRPr="00F26203">
        <w:rPr>
          <w:rFonts w:cstheme="minorHAnsi"/>
          <w:iCs/>
          <w:color w:val="88B9C6"/>
        </w:rPr>
        <w:t>). The following template lists the standards and the associated criteria</w:t>
      </w:r>
      <w:r w:rsidRPr="00F26203">
        <w:rPr>
          <w:rFonts w:cstheme="minorHAnsi"/>
          <w:iCs/>
          <w:strike/>
          <w:color w:val="88B9C6"/>
        </w:rPr>
        <w:t xml:space="preserve"> </w:t>
      </w:r>
      <w:r w:rsidRPr="00F26203">
        <w:rPr>
          <w:rFonts w:cstheme="minorHAnsi"/>
          <w:iCs/>
          <w:color w:val="88B9C6"/>
        </w:rPr>
        <w:t xml:space="preserve">which need to be considered when addressing each standard, it also provides lists of suggested sources of supporting evidence that the institution may present as annexes to their SER. When drafting its standards, EQ-Arts took full account of Part 1 of the </w:t>
      </w:r>
      <w:hyperlink r:id="rId9" w:history="1">
        <w:r w:rsidRPr="00F26203">
          <w:rPr>
            <w:rStyle w:val="Hyperlink"/>
            <w:rFonts w:cstheme="minorHAnsi"/>
            <w:iCs/>
            <w:color w:val="88B9C6"/>
          </w:rPr>
          <w:t>Standards and guidelines for quality assurance in the European Higher Education Area (ESG)</w:t>
        </w:r>
      </w:hyperlink>
      <w:r w:rsidRPr="00F26203">
        <w:rPr>
          <w:rStyle w:val="FootnoteReference"/>
          <w:rFonts w:cstheme="minorHAnsi"/>
          <w:iCs/>
          <w:color w:val="88B9C6"/>
        </w:rPr>
        <w:t xml:space="preserve"> </w:t>
      </w:r>
      <w:r w:rsidRPr="00F26203">
        <w:rPr>
          <w:rStyle w:val="FootnoteReference"/>
          <w:rFonts w:cstheme="minorHAnsi"/>
          <w:iCs/>
          <w:color w:val="88B9C6"/>
        </w:rPr>
        <w:footnoteReference w:id="3"/>
      </w:r>
      <w:r w:rsidRPr="00F26203">
        <w:rPr>
          <w:rFonts w:cstheme="minorHAnsi"/>
          <w:iCs/>
          <w:color w:val="88B9C6"/>
        </w:rPr>
        <w:t>. Therefore, institutions can be assured that all the European standards and guidelines (ESG) for internal quality assurance are addressed in EQ-Arts review procedures.</w:t>
      </w:r>
    </w:p>
    <w:p w14:paraId="27F92839" w14:textId="77777777" w:rsidR="00CC7AB4" w:rsidRPr="00F26203" w:rsidRDefault="00CC7AB4" w:rsidP="003A110F">
      <w:pPr>
        <w:pStyle w:val="Heading3"/>
        <w:rPr>
          <w:rFonts w:asciiTheme="minorHAnsi" w:hAnsiTheme="minorHAnsi" w:cstheme="minorHAnsi"/>
          <w:iCs/>
          <w:color w:val="88B9C6"/>
          <w:szCs w:val="22"/>
        </w:rPr>
      </w:pPr>
      <w:bookmarkStart w:id="5" w:name="_Toc497122240"/>
      <w:r w:rsidRPr="00F26203">
        <w:rPr>
          <w:rFonts w:asciiTheme="minorHAnsi" w:hAnsiTheme="minorHAnsi" w:cstheme="minorHAnsi"/>
          <w:iCs/>
          <w:color w:val="88B9C6"/>
          <w:szCs w:val="22"/>
        </w:rPr>
        <w:t>How to proceed?</w:t>
      </w:r>
      <w:bookmarkEnd w:id="5"/>
    </w:p>
    <w:p w14:paraId="1C88E5BB" w14:textId="77777777" w:rsidR="00CC7AB4" w:rsidRPr="00F26203" w:rsidRDefault="00CC7AB4" w:rsidP="003A110F">
      <w:pPr>
        <w:spacing w:line="240" w:lineRule="auto"/>
        <w:rPr>
          <w:rFonts w:cstheme="minorHAnsi"/>
          <w:iCs/>
          <w:color w:val="88B9C6"/>
          <w:lang w:val="en-AU"/>
        </w:rPr>
      </w:pPr>
      <w:r w:rsidRPr="00F26203">
        <w:rPr>
          <w:rFonts w:cstheme="minorHAnsi"/>
          <w:iCs/>
          <w:color w:val="88B9C6"/>
          <w:lang w:val="en-AU"/>
        </w:rPr>
        <w:t xml:space="preserve">This template provides brief guidelines in relation to report writing and is then divided into 11 chapters, which include the introductory section of the report (Chapter 0) and each of the 7 EQ-Arts Standards (Chapters 1 to 7), as well as summary and conclusion chapters (Chapters 8 to 10). </w:t>
      </w:r>
    </w:p>
    <w:p w14:paraId="4AE1FFCD" w14:textId="77777777" w:rsidR="00CC7AB4" w:rsidRPr="00F26203" w:rsidRDefault="00CC7AB4" w:rsidP="003A110F">
      <w:pPr>
        <w:spacing w:line="240" w:lineRule="auto"/>
        <w:rPr>
          <w:rFonts w:cstheme="minorHAnsi"/>
          <w:iCs/>
          <w:color w:val="88B9C6"/>
          <w:lang w:val="en-AU"/>
        </w:rPr>
      </w:pPr>
      <w:r w:rsidRPr="00F26203">
        <w:rPr>
          <w:rFonts w:cstheme="minorHAnsi"/>
          <w:iCs/>
          <w:color w:val="88B9C6"/>
          <w:lang w:val="en-AU"/>
        </w:rPr>
        <w:t xml:space="preserve">When the report has been drafted, this preamble should be deleted, so that the report starts with the introductory chapter (Chapter 0). In the following 7 chapters (that address each of the standards) the associated criteria need to be carefully considered and referenced. </w:t>
      </w:r>
      <w:r w:rsidRPr="00F26203">
        <w:rPr>
          <w:rFonts w:cstheme="minorHAnsi"/>
          <w:iCs/>
          <w:color w:val="88B9C6"/>
        </w:rPr>
        <w:t xml:space="preserve">These criteria are intended to help the institution to understand the range and nature of the topics covered by that standard. The criteria should be deleted once the report has been drafted, so that each chapter consists of the standard itself and the description of the way in which the standard is met in respect to each of the associated criteria. </w:t>
      </w:r>
    </w:p>
    <w:p w14:paraId="5B1F3AE4" w14:textId="77777777" w:rsidR="00CC7AB4" w:rsidRPr="00F26203" w:rsidRDefault="00CC7AB4" w:rsidP="003A110F">
      <w:pPr>
        <w:spacing w:after="0" w:line="240" w:lineRule="auto"/>
        <w:rPr>
          <w:rFonts w:cstheme="minorHAnsi"/>
          <w:iCs/>
          <w:color w:val="88B9C6"/>
        </w:rPr>
      </w:pPr>
      <w:r w:rsidRPr="00F26203">
        <w:rPr>
          <w:rFonts w:cstheme="minorHAnsi"/>
          <w:iCs/>
          <w:color w:val="88B9C6"/>
        </w:rPr>
        <w:t xml:space="preserve">For each standard, the report should include: </w:t>
      </w:r>
    </w:p>
    <w:p w14:paraId="58233610" w14:textId="77777777" w:rsidR="00CC7AB4" w:rsidRPr="00F26203" w:rsidRDefault="00CC7AB4" w:rsidP="003A110F">
      <w:pPr>
        <w:spacing w:after="0" w:line="240" w:lineRule="auto"/>
        <w:rPr>
          <w:rFonts w:cstheme="minorHAnsi"/>
          <w:i/>
          <w:color w:val="88B9C6"/>
        </w:rPr>
      </w:pPr>
    </w:p>
    <w:p w14:paraId="59DDD99B" w14:textId="6022509A" w:rsidR="00CC7AB4" w:rsidRPr="00F26203" w:rsidRDefault="00CC7AB4" w:rsidP="003A110F">
      <w:pPr>
        <w:pStyle w:val="ListParagraph"/>
        <w:numPr>
          <w:ilvl w:val="0"/>
          <w:numId w:val="2"/>
        </w:numPr>
        <w:spacing w:after="0" w:line="240" w:lineRule="auto"/>
        <w:rPr>
          <w:rFonts w:cstheme="minorHAnsi"/>
          <w:iCs/>
          <w:color w:val="88B9C6"/>
        </w:rPr>
      </w:pPr>
      <w:r w:rsidRPr="00F26203">
        <w:rPr>
          <w:rFonts w:cstheme="minorHAnsi"/>
          <w:iCs/>
          <w:color w:val="88B9C6"/>
        </w:rPr>
        <w:t xml:space="preserve">A description of the situation in the institution, based on elements from the Self-Evaluation Report, findings from the site-visit and elements from the supporting evidence provided by the institution (all duly referenced) </w:t>
      </w:r>
    </w:p>
    <w:p w14:paraId="1F7B038E" w14:textId="77777777" w:rsidR="004C4BEC" w:rsidRPr="00F26203" w:rsidRDefault="004C4BEC" w:rsidP="003A110F">
      <w:pPr>
        <w:pStyle w:val="ListParagraph"/>
        <w:spacing w:after="0" w:line="240" w:lineRule="auto"/>
        <w:rPr>
          <w:rFonts w:cstheme="minorHAnsi"/>
          <w:iCs/>
          <w:color w:val="88B9C6"/>
        </w:rPr>
      </w:pPr>
    </w:p>
    <w:p w14:paraId="2EF1E853" w14:textId="684AA46A" w:rsidR="00CC7AB4" w:rsidRPr="00F26203" w:rsidRDefault="00CC7AB4" w:rsidP="003A110F">
      <w:pPr>
        <w:pStyle w:val="ListParagraph"/>
        <w:numPr>
          <w:ilvl w:val="0"/>
          <w:numId w:val="2"/>
        </w:numPr>
        <w:spacing w:after="0" w:line="240" w:lineRule="auto"/>
        <w:rPr>
          <w:rFonts w:cstheme="minorHAnsi"/>
          <w:iCs/>
          <w:color w:val="88B9C6"/>
        </w:rPr>
      </w:pPr>
      <w:r w:rsidRPr="00F26203">
        <w:rPr>
          <w:rFonts w:cstheme="minorHAnsi"/>
          <w:iCs/>
          <w:color w:val="88B9C6"/>
        </w:rPr>
        <w:t>A statement assessing the compliance of the institute with this standard</w:t>
      </w:r>
    </w:p>
    <w:p w14:paraId="129267F4" w14:textId="77777777" w:rsidR="00C1370C" w:rsidRPr="00F26203" w:rsidRDefault="00C1370C" w:rsidP="00C1370C">
      <w:pPr>
        <w:pStyle w:val="ListParagraph"/>
        <w:spacing w:after="0" w:line="240" w:lineRule="auto"/>
        <w:jc w:val="both"/>
        <w:rPr>
          <w:rFonts w:cstheme="minorHAnsi"/>
          <w:iCs/>
          <w:color w:val="88B9C6"/>
        </w:rPr>
      </w:pPr>
    </w:p>
    <w:p w14:paraId="116A89E7" w14:textId="2D12D644" w:rsidR="00CC7AB4" w:rsidRPr="00F26203" w:rsidRDefault="00CC7AB4" w:rsidP="003A110F">
      <w:pPr>
        <w:pStyle w:val="ListParagraph"/>
        <w:numPr>
          <w:ilvl w:val="0"/>
          <w:numId w:val="3"/>
        </w:numPr>
        <w:spacing w:after="0" w:line="240" w:lineRule="auto"/>
        <w:ind w:left="1134"/>
        <w:rPr>
          <w:rFonts w:cstheme="minorHAnsi"/>
          <w:iCs/>
          <w:color w:val="88B9C6"/>
        </w:rPr>
      </w:pPr>
      <w:r w:rsidRPr="00F26203">
        <w:rPr>
          <w:rFonts w:cstheme="minorHAnsi"/>
          <w:iCs/>
          <w:color w:val="88B9C6"/>
          <w:u w:val="single"/>
        </w:rPr>
        <w:t>Fully compliant</w:t>
      </w:r>
      <w:r w:rsidRPr="00F26203">
        <w:rPr>
          <w:rFonts w:cstheme="minorHAnsi"/>
          <w:iCs/>
          <w:color w:val="88B9C6"/>
        </w:rPr>
        <w:t xml:space="preserve"> (the institution meets the standard in all respects)</w:t>
      </w:r>
    </w:p>
    <w:p w14:paraId="46B2C731" w14:textId="77777777" w:rsidR="00C1370C" w:rsidRPr="00F26203" w:rsidRDefault="00C1370C" w:rsidP="003A110F">
      <w:pPr>
        <w:pStyle w:val="ListParagraph"/>
        <w:spacing w:after="0" w:line="240" w:lineRule="auto"/>
        <w:ind w:left="1134"/>
        <w:rPr>
          <w:rFonts w:cstheme="minorHAnsi"/>
          <w:iCs/>
          <w:color w:val="88B9C6"/>
        </w:rPr>
      </w:pPr>
    </w:p>
    <w:p w14:paraId="3F391CEA" w14:textId="77777777" w:rsidR="00CC7AB4" w:rsidRPr="00F26203" w:rsidRDefault="00CC7AB4" w:rsidP="003A110F">
      <w:pPr>
        <w:pStyle w:val="ListParagraph"/>
        <w:numPr>
          <w:ilvl w:val="0"/>
          <w:numId w:val="3"/>
        </w:numPr>
        <w:spacing w:after="0" w:line="240" w:lineRule="auto"/>
        <w:ind w:left="1134"/>
        <w:rPr>
          <w:rFonts w:cstheme="minorHAnsi"/>
          <w:iCs/>
          <w:color w:val="88B9C6"/>
        </w:rPr>
      </w:pPr>
      <w:r w:rsidRPr="00F26203">
        <w:rPr>
          <w:rFonts w:cstheme="minorHAnsi"/>
          <w:iCs/>
          <w:color w:val="88B9C6"/>
          <w:u w:val="single"/>
        </w:rPr>
        <w:t>Partially</w:t>
      </w:r>
      <w:r w:rsidRPr="00F26203">
        <w:rPr>
          <w:rFonts w:cstheme="minorHAnsi"/>
          <w:iCs/>
          <w:color w:val="88B9C6"/>
        </w:rPr>
        <w:t xml:space="preserve"> or </w:t>
      </w:r>
      <w:r w:rsidRPr="00F26203">
        <w:rPr>
          <w:rFonts w:cstheme="minorHAnsi"/>
          <w:iCs/>
          <w:color w:val="88B9C6"/>
          <w:u w:val="single"/>
        </w:rPr>
        <w:t>substantially compliant</w:t>
      </w:r>
      <w:r w:rsidRPr="00F26203">
        <w:rPr>
          <w:rFonts w:cstheme="minorHAnsi"/>
          <w:iCs/>
          <w:color w:val="88B9C6"/>
        </w:rPr>
        <w:t xml:space="preserve"> (the institution meets the standard in most, or some, respects). In such cases, one would expect a recommendation as to how full compliance might be achieved in future</w:t>
      </w:r>
    </w:p>
    <w:p w14:paraId="0D17071E" w14:textId="631D9335" w:rsidR="00CC7AB4" w:rsidRPr="00F26203" w:rsidRDefault="00CC7AB4" w:rsidP="003A110F">
      <w:pPr>
        <w:pStyle w:val="ListParagraph"/>
        <w:numPr>
          <w:ilvl w:val="0"/>
          <w:numId w:val="3"/>
        </w:numPr>
        <w:spacing w:after="0" w:line="240" w:lineRule="auto"/>
        <w:ind w:left="1134"/>
        <w:rPr>
          <w:rFonts w:cstheme="minorHAnsi"/>
          <w:iCs/>
          <w:color w:val="88B9C6"/>
        </w:rPr>
      </w:pPr>
      <w:r w:rsidRPr="00F26203">
        <w:rPr>
          <w:rFonts w:cstheme="minorHAnsi"/>
          <w:iCs/>
          <w:color w:val="88B9C6"/>
          <w:u w:val="single"/>
        </w:rPr>
        <w:lastRenderedPageBreak/>
        <w:t>Not compliant</w:t>
      </w:r>
      <w:r w:rsidRPr="00F26203">
        <w:rPr>
          <w:rFonts w:cstheme="minorHAnsi"/>
          <w:iCs/>
          <w:color w:val="88B9C6"/>
        </w:rPr>
        <w:t xml:space="preserve"> (the institution fails to meet the standard in all, or almost all, respects): In such cases, one would expect a condition </w:t>
      </w:r>
      <w:r w:rsidR="003A110F" w:rsidRPr="00F26203">
        <w:rPr>
          <w:rFonts w:cstheme="minorHAnsi"/>
          <w:iCs/>
          <w:color w:val="88B9C6"/>
        </w:rPr>
        <w:t xml:space="preserve">in the context of a formal accreditation review </w:t>
      </w:r>
      <w:r w:rsidRPr="00F26203">
        <w:rPr>
          <w:rFonts w:cstheme="minorHAnsi"/>
          <w:iCs/>
          <w:color w:val="88B9C6"/>
        </w:rPr>
        <w:t>(or strong recommendation in the case of a Quality Enhancement Review) to be imposed.</w:t>
      </w:r>
    </w:p>
    <w:p w14:paraId="4BE80E45" w14:textId="77777777" w:rsidR="004C4BEC" w:rsidRPr="00F26203" w:rsidRDefault="004C4BEC" w:rsidP="003A110F">
      <w:pPr>
        <w:spacing w:after="0" w:line="240" w:lineRule="auto"/>
        <w:ind w:left="1080" w:hanging="360"/>
        <w:rPr>
          <w:rFonts w:cstheme="minorHAnsi"/>
          <w:iCs/>
          <w:color w:val="88B9C6"/>
        </w:rPr>
      </w:pPr>
    </w:p>
    <w:p w14:paraId="4778AFAA" w14:textId="607923C8" w:rsidR="00CC7AB4" w:rsidRPr="00F26203" w:rsidRDefault="00CC7AB4" w:rsidP="003A110F">
      <w:pPr>
        <w:spacing w:after="0" w:line="240" w:lineRule="auto"/>
        <w:ind w:left="1080" w:hanging="360"/>
        <w:rPr>
          <w:rFonts w:cstheme="minorHAnsi"/>
          <w:iCs/>
          <w:color w:val="88B9C6"/>
        </w:rPr>
      </w:pPr>
      <w:r w:rsidRPr="00F26203">
        <w:rPr>
          <w:rFonts w:cstheme="minorHAnsi"/>
          <w:iCs/>
          <w:color w:val="88B9C6"/>
        </w:rPr>
        <w:t>The verdict on compliance should be duly justified</w:t>
      </w:r>
      <w:r w:rsidR="004C4BEC" w:rsidRPr="00F26203">
        <w:rPr>
          <w:rFonts w:cstheme="minorHAnsi"/>
          <w:iCs/>
          <w:color w:val="88B9C6"/>
        </w:rPr>
        <w:t xml:space="preserve"> within the report</w:t>
      </w:r>
      <w:r w:rsidRPr="00F26203">
        <w:rPr>
          <w:rFonts w:cstheme="minorHAnsi"/>
          <w:iCs/>
          <w:color w:val="88B9C6"/>
        </w:rPr>
        <w:t>.</w:t>
      </w:r>
    </w:p>
    <w:p w14:paraId="03288F69" w14:textId="77777777" w:rsidR="004C4BEC" w:rsidRPr="00F26203" w:rsidRDefault="004C4BEC" w:rsidP="003A110F">
      <w:pPr>
        <w:spacing w:after="0" w:line="240" w:lineRule="auto"/>
        <w:ind w:left="1080" w:hanging="360"/>
        <w:rPr>
          <w:rFonts w:cstheme="minorHAnsi"/>
          <w:iCs/>
          <w:color w:val="88B9C6"/>
        </w:rPr>
      </w:pPr>
    </w:p>
    <w:p w14:paraId="7BF7D536" w14:textId="77777777" w:rsidR="00CC7AB4" w:rsidRPr="00F26203" w:rsidRDefault="00CC7AB4" w:rsidP="003A110F">
      <w:pPr>
        <w:pStyle w:val="ListParagraph"/>
        <w:numPr>
          <w:ilvl w:val="0"/>
          <w:numId w:val="2"/>
        </w:numPr>
        <w:spacing w:line="240" w:lineRule="auto"/>
        <w:rPr>
          <w:rFonts w:cstheme="minorHAnsi"/>
          <w:iCs/>
          <w:color w:val="88B9C6"/>
        </w:rPr>
      </w:pPr>
      <w:r w:rsidRPr="00F26203">
        <w:rPr>
          <w:rFonts w:cstheme="minorHAnsi"/>
          <w:iCs/>
          <w:color w:val="88B9C6"/>
        </w:rPr>
        <w:t>Comments and suggestions for improvement</w:t>
      </w:r>
    </w:p>
    <w:p w14:paraId="6DBB6B41" w14:textId="61F42F22" w:rsidR="00CC7AB4" w:rsidRPr="00F26203" w:rsidRDefault="00CC7AB4" w:rsidP="003A110F">
      <w:pPr>
        <w:spacing w:after="0" w:line="240" w:lineRule="auto"/>
        <w:rPr>
          <w:rFonts w:cstheme="minorHAnsi"/>
          <w:iCs/>
          <w:color w:val="88B9C6"/>
        </w:rPr>
      </w:pPr>
      <w:r w:rsidRPr="00F26203">
        <w:rPr>
          <w:rFonts w:cstheme="minorHAnsi"/>
          <w:iCs/>
          <w:color w:val="88B9C6"/>
        </w:rPr>
        <w:t xml:space="preserve">Elements from the Self-Evaluation Report should be precisely quoted (for example, “[Self-Evaluation Report (SER), p. 16]” and findings from the site-visit duly referenced (for example, “Students </w:t>
      </w:r>
      <w:r w:rsidR="003A110F" w:rsidRPr="00F26203">
        <w:rPr>
          <w:rFonts w:cstheme="minorHAnsi"/>
          <w:iCs/>
          <w:color w:val="88B9C6"/>
        </w:rPr>
        <w:t xml:space="preserve">who </w:t>
      </w:r>
      <w:r w:rsidRPr="00F26203">
        <w:rPr>
          <w:rFonts w:cstheme="minorHAnsi"/>
          <w:iCs/>
          <w:color w:val="88B9C6"/>
        </w:rPr>
        <w:t xml:space="preserve">met </w:t>
      </w:r>
      <w:r w:rsidR="003A110F" w:rsidRPr="00F26203">
        <w:rPr>
          <w:rFonts w:cstheme="minorHAnsi"/>
          <w:iCs/>
          <w:color w:val="88B9C6"/>
        </w:rPr>
        <w:t xml:space="preserve">with the Review Team </w:t>
      </w:r>
      <w:r w:rsidR="008775DF" w:rsidRPr="00F26203">
        <w:rPr>
          <w:rFonts w:cstheme="minorHAnsi"/>
          <w:iCs/>
          <w:color w:val="88B9C6"/>
        </w:rPr>
        <w:t>stated</w:t>
      </w:r>
      <w:r w:rsidRPr="00F26203">
        <w:rPr>
          <w:rFonts w:cstheme="minorHAnsi"/>
          <w:iCs/>
          <w:color w:val="88B9C6"/>
        </w:rPr>
        <w:t xml:space="preserve"> that</w:t>
      </w:r>
      <w:r w:rsidR="003A110F" w:rsidRPr="00F26203">
        <w:rPr>
          <w:rFonts w:cstheme="minorHAnsi"/>
          <w:iCs/>
          <w:color w:val="88B9C6"/>
        </w:rPr>
        <w:t xml:space="preserve"> …</w:t>
      </w:r>
      <w:r w:rsidRPr="00F26203">
        <w:rPr>
          <w:rFonts w:cstheme="minorHAnsi"/>
          <w:iCs/>
          <w:color w:val="88B9C6"/>
        </w:rPr>
        <w:t>”</w:t>
      </w:r>
      <w:r w:rsidR="003A110F" w:rsidRPr="00F26203">
        <w:rPr>
          <w:rFonts w:cstheme="minorHAnsi"/>
          <w:iCs/>
          <w:color w:val="88B9C6"/>
        </w:rPr>
        <w:t>)</w:t>
      </w:r>
    </w:p>
    <w:p w14:paraId="4A0E9985" w14:textId="77777777" w:rsidR="00CC7AB4" w:rsidRPr="00F26203" w:rsidRDefault="00CC7AB4" w:rsidP="003A110F">
      <w:pPr>
        <w:spacing w:after="0" w:line="240" w:lineRule="auto"/>
        <w:rPr>
          <w:rFonts w:cstheme="minorHAnsi"/>
          <w:iCs/>
          <w:color w:val="88B9C6"/>
        </w:rPr>
      </w:pPr>
    </w:p>
    <w:p w14:paraId="694F38C0" w14:textId="6A37EA0A" w:rsidR="00572EC8" w:rsidRDefault="00572EC8" w:rsidP="00572EC8">
      <w:pPr>
        <w:spacing w:after="0" w:line="240" w:lineRule="auto"/>
        <w:rPr>
          <w:rFonts w:cstheme="minorHAnsi"/>
          <w:iCs/>
          <w:color w:val="88B9C6"/>
        </w:rPr>
      </w:pPr>
      <w:r>
        <w:rPr>
          <w:rFonts w:cstheme="minorHAnsi"/>
          <w:iCs/>
          <w:color w:val="88B9C6"/>
        </w:rPr>
        <w:t xml:space="preserve">Individuals should not be named in the report, any </w:t>
      </w:r>
      <w:r w:rsidRPr="00572EC8">
        <w:rPr>
          <w:rFonts w:cstheme="minorHAnsi"/>
          <w:iCs/>
          <w:color w:val="88B9C6"/>
        </w:rPr>
        <w:t xml:space="preserve">opinions </w:t>
      </w:r>
      <w:r>
        <w:rPr>
          <w:rFonts w:cstheme="minorHAnsi"/>
          <w:iCs/>
          <w:color w:val="88B9C6"/>
        </w:rPr>
        <w:t xml:space="preserve">expressed by individuals, or insights gained from comments made by individuals should be anonymised </w:t>
      </w:r>
      <w:r w:rsidRPr="00572EC8">
        <w:rPr>
          <w:rFonts w:cstheme="minorHAnsi"/>
          <w:iCs/>
          <w:color w:val="88B9C6"/>
        </w:rPr>
        <w:t>by referring only to the</w:t>
      </w:r>
      <w:r>
        <w:rPr>
          <w:rFonts w:cstheme="minorHAnsi"/>
          <w:iCs/>
          <w:color w:val="88B9C6"/>
        </w:rPr>
        <w:t xml:space="preserve"> title of the postholder (</w:t>
      </w:r>
      <w:r w:rsidR="007C4CDE">
        <w:rPr>
          <w:rFonts w:cstheme="minorHAnsi"/>
          <w:iCs/>
          <w:color w:val="88B9C6"/>
        </w:rPr>
        <w:t xml:space="preserve">for example, the Rector or the Head of the Quality Assurance Office) </w:t>
      </w:r>
      <w:r>
        <w:rPr>
          <w:rFonts w:cstheme="minorHAnsi"/>
          <w:iCs/>
          <w:color w:val="88B9C6"/>
        </w:rPr>
        <w:t xml:space="preserve">or groups that the review team </w:t>
      </w:r>
      <w:r w:rsidR="007C4CDE">
        <w:rPr>
          <w:rFonts w:cstheme="minorHAnsi"/>
          <w:iCs/>
          <w:color w:val="88B9C6"/>
        </w:rPr>
        <w:t xml:space="preserve">met with </w:t>
      </w:r>
      <w:r>
        <w:rPr>
          <w:rFonts w:cstheme="minorHAnsi"/>
          <w:iCs/>
          <w:color w:val="88B9C6"/>
        </w:rPr>
        <w:t>during the site-visit</w:t>
      </w:r>
      <w:r w:rsidRPr="00572EC8">
        <w:rPr>
          <w:rFonts w:cstheme="minorHAnsi"/>
          <w:iCs/>
          <w:color w:val="88B9C6"/>
        </w:rPr>
        <w:t xml:space="preserve"> (</w:t>
      </w:r>
      <w:r w:rsidR="007C4CDE">
        <w:rPr>
          <w:rFonts w:cstheme="minorHAnsi"/>
          <w:iCs/>
          <w:color w:val="88B9C6"/>
        </w:rPr>
        <w:t xml:space="preserve">for example, </w:t>
      </w:r>
      <w:r w:rsidRPr="00572EC8">
        <w:rPr>
          <w:rFonts w:cstheme="minorHAnsi"/>
          <w:iCs/>
          <w:color w:val="88B9C6"/>
        </w:rPr>
        <w:t xml:space="preserve">the </w:t>
      </w:r>
      <w:r w:rsidR="007C4CDE">
        <w:rPr>
          <w:rFonts w:cstheme="minorHAnsi"/>
          <w:iCs/>
          <w:color w:val="88B9C6"/>
        </w:rPr>
        <w:t>s</w:t>
      </w:r>
      <w:r w:rsidRPr="00572EC8">
        <w:rPr>
          <w:rFonts w:cstheme="minorHAnsi"/>
          <w:iCs/>
          <w:color w:val="88B9C6"/>
        </w:rPr>
        <w:t>tud</w:t>
      </w:r>
      <w:r w:rsidR="007C4CDE">
        <w:rPr>
          <w:rFonts w:cstheme="minorHAnsi"/>
          <w:iCs/>
          <w:color w:val="88B9C6"/>
        </w:rPr>
        <w:t>e</w:t>
      </w:r>
      <w:r w:rsidRPr="00572EC8">
        <w:rPr>
          <w:rFonts w:cstheme="minorHAnsi"/>
          <w:iCs/>
          <w:color w:val="88B9C6"/>
        </w:rPr>
        <w:t>nts</w:t>
      </w:r>
      <w:r w:rsidR="007C4CDE">
        <w:rPr>
          <w:rFonts w:cstheme="minorHAnsi"/>
          <w:iCs/>
          <w:color w:val="88B9C6"/>
        </w:rPr>
        <w:t xml:space="preserve">, </w:t>
      </w:r>
      <w:r w:rsidRPr="00572EC8">
        <w:rPr>
          <w:rFonts w:cstheme="minorHAnsi"/>
          <w:iCs/>
          <w:color w:val="88B9C6"/>
        </w:rPr>
        <w:t xml:space="preserve">the </w:t>
      </w:r>
      <w:r w:rsidR="007C4CDE">
        <w:rPr>
          <w:rFonts w:cstheme="minorHAnsi"/>
          <w:iCs/>
          <w:color w:val="88B9C6"/>
        </w:rPr>
        <w:t>teaching</w:t>
      </w:r>
      <w:r w:rsidRPr="00572EC8">
        <w:rPr>
          <w:rFonts w:cstheme="minorHAnsi"/>
          <w:iCs/>
          <w:color w:val="88B9C6"/>
        </w:rPr>
        <w:t xml:space="preserve"> staff</w:t>
      </w:r>
      <w:r w:rsidR="007C4CDE">
        <w:rPr>
          <w:rFonts w:cstheme="minorHAnsi"/>
          <w:iCs/>
          <w:color w:val="88B9C6"/>
        </w:rPr>
        <w:t>, employers</w:t>
      </w:r>
      <w:r w:rsidRPr="00572EC8">
        <w:rPr>
          <w:rFonts w:cstheme="minorHAnsi"/>
          <w:iCs/>
          <w:color w:val="88B9C6"/>
        </w:rPr>
        <w:t>, etc.)</w:t>
      </w:r>
      <w:r w:rsidR="007C4CDE">
        <w:rPr>
          <w:rFonts w:cstheme="minorHAnsi"/>
          <w:iCs/>
          <w:color w:val="88B9C6"/>
        </w:rPr>
        <w:t xml:space="preserve"> as appropriate.</w:t>
      </w:r>
    </w:p>
    <w:p w14:paraId="1D698ADF" w14:textId="77777777" w:rsidR="00572EC8" w:rsidRDefault="00572EC8" w:rsidP="003A110F">
      <w:pPr>
        <w:spacing w:after="0" w:line="240" w:lineRule="auto"/>
        <w:rPr>
          <w:rFonts w:cstheme="minorHAnsi"/>
          <w:iCs/>
          <w:color w:val="88B9C6"/>
        </w:rPr>
      </w:pPr>
    </w:p>
    <w:p w14:paraId="2D24555D" w14:textId="1F410BAC" w:rsidR="00CC7AB4" w:rsidRPr="00F26203" w:rsidRDefault="00CC7AB4" w:rsidP="003A110F">
      <w:pPr>
        <w:spacing w:after="0" w:line="240" w:lineRule="auto"/>
        <w:rPr>
          <w:rFonts w:cstheme="minorHAnsi"/>
          <w:iCs/>
          <w:color w:val="88B9C6"/>
        </w:rPr>
      </w:pPr>
      <w:r w:rsidRPr="00F26203">
        <w:rPr>
          <w:rFonts w:cstheme="minorHAnsi"/>
          <w:iCs/>
          <w:color w:val="88B9C6"/>
        </w:rPr>
        <w:t>The report may also address other issues, which the Review Team finds relevant to the aims of the review process.</w:t>
      </w:r>
    </w:p>
    <w:p w14:paraId="1CD858BF" w14:textId="77777777" w:rsidR="00CC7AB4" w:rsidRDefault="00CC7AB4">
      <w:pPr>
        <w:spacing w:after="0" w:line="240" w:lineRule="auto"/>
        <w:rPr>
          <w:rFonts w:ascii="Arial" w:eastAsia="Times New Roman" w:hAnsi="Arial" w:cs="Arial"/>
          <w:b/>
          <w:color w:val="002060"/>
          <w:sz w:val="28"/>
          <w:szCs w:val="28"/>
          <w:lang w:val="en-AU"/>
        </w:rPr>
      </w:pPr>
      <w:r>
        <w:rPr>
          <w:rFonts w:ascii="Arial" w:hAnsi="Arial" w:cs="Arial"/>
          <w:sz w:val="28"/>
          <w:szCs w:val="28"/>
        </w:rPr>
        <w:br w:type="page"/>
      </w:r>
    </w:p>
    <w:p w14:paraId="06C994E1" w14:textId="387E9C28" w:rsidR="00EC2B0C" w:rsidRDefault="003C51A6" w:rsidP="00EC2B0C">
      <w:pPr>
        <w:rPr>
          <w:rFonts w:cstheme="minorHAnsi"/>
          <w:b/>
          <w:bCs/>
          <w:color w:val="000000" w:themeColor="text1"/>
          <w:sz w:val="28"/>
          <w:szCs w:val="28"/>
        </w:rPr>
      </w:pPr>
      <w:r w:rsidRPr="00EC2B0C">
        <w:rPr>
          <w:rFonts w:cstheme="minorHAnsi"/>
          <w:b/>
          <w:bCs/>
          <w:color w:val="000000" w:themeColor="text1"/>
          <w:sz w:val="28"/>
          <w:szCs w:val="28"/>
        </w:rPr>
        <w:lastRenderedPageBreak/>
        <w:t>0.</w:t>
      </w:r>
      <w:r>
        <w:rPr>
          <w:rFonts w:cstheme="minorHAnsi"/>
          <w:b/>
          <w:bCs/>
          <w:color w:val="000000" w:themeColor="text1"/>
          <w:sz w:val="28"/>
          <w:szCs w:val="28"/>
        </w:rPr>
        <w:t xml:space="preserve"> </w:t>
      </w:r>
      <w:r w:rsidRPr="00EC2B0C">
        <w:rPr>
          <w:rFonts w:cstheme="minorHAnsi"/>
          <w:b/>
          <w:bCs/>
          <w:color w:val="000000" w:themeColor="text1"/>
          <w:sz w:val="28"/>
          <w:szCs w:val="28"/>
        </w:rPr>
        <w:t>Introduction</w:t>
      </w:r>
    </w:p>
    <w:p w14:paraId="6C398CFC" w14:textId="7F5BCB29" w:rsidR="003C51A6" w:rsidRPr="00F26203" w:rsidRDefault="003C51A6" w:rsidP="00EC2B0C">
      <w:pPr>
        <w:rPr>
          <w:color w:val="88B9C6"/>
        </w:rPr>
      </w:pPr>
      <w:r w:rsidRPr="00F26203">
        <w:rPr>
          <w:color w:val="88B9C6"/>
        </w:rPr>
        <w:t xml:space="preserve">This chapter of the report </w:t>
      </w:r>
      <w:r w:rsidR="00356EC0" w:rsidRPr="00F26203">
        <w:rPr>
          <w:color w:val="88B9C6"/>
        </w:rPr>
        <w:t>should provide the following information:</w:t>
      </w:r>
    </w:p>
    <w:p w14:paraId="7F8DDFE6" w14:textId="2C742D23" w:rsidR="00356EC0" w:rsidRPr="00F26203" w:rsidRDefault="00356EC0" w:rsidP="00356EC0">
      <w:pPr>
        <w:pStyle w:val="ListParagraph"/>
        <w:numPr>
          <w:ilvl w:val="0"/>
          <w:numId w:val="11"/>
        </w:numPr>
        <w:spacing w:line="240" w:lineRule="auto"/>
        <w:ind w:left="284" w:hanging="284"/>
        <w:rPr>
          <w:color w:val="88B9C6"/>
        </w:rPr>
      </w:pPr>
      <w:r w:rsidRPr="00F26203">
        <w:rPr>
          <w:color w:val="88B9C6"/>
        </w:rPr>
        <w:t>The Context of the Review</w:t>
      </w:r>
    </w:p>
    <w:p w14:paraId="7FF465DD" w14:textId="1412F675" w:rsidR="00356EC0" w:rsidRPr="00F26203" w:rsidRDefault="00356EC0" w:rsidP="00356EC0">
      <w:pPr>
        <w:pStyle w:val="ListParagraph"/>
        <w:numPr>
          <w:ilvl w:val="0"/>
          <w:numId w:val="11"/>
        </w:numPr>
        <w:spacing w:line="240" w:lineRule="auto"/>
        <w:ind w:left="284" w:hanging="284"/>
        <w:rPr>
          <w:color w:val="88B9C6"/>
        </w:rPr>
      </w:pPr>
      <w:r w:rsidRPr="00F26203">
        <w:rPr>
          <w:color w:val="88B9C6"/>
        </w:rPr>
        <w:t>Relevant Data on the Institution/Programme</w:t>
      </w:r>
    </w:p>
    <w:p w14:paraId="3685B40E" w14:textId="6F3DF2B1" w:rsidR="00356EC0" w:rsidRPr="00F26203" w:rsidRDefault="00356EC0" w:rsidP="00356EC0">
      <w:pPr>
        <w:pStyle w:val="ListParagraph"/>
        <w:numPr>
          <w:ilvl w:val="0"/>
          <w:numId w:val="11"/>
        </w:numPr>
        <w:spacing w:line="240" w:lineRule="auto"/>
        <w:ind w:left="284" w:hanging="284"/>
        <w:rPr>
          <w:color w:val="88B9C6"/>
        </w:rPr>
      </w:pPr>
      <w:r w:rsidRPr="00F26203">
        <w:rPr>
          <w:color w:val="88B9C6"/>
        </w:rPr>
        <w:t>The Institution’s Mission/Vision</w:t>
      </w:r>
    </w:p>
    <w:p w14:paraId="369455FB" w14:textId="77A3CF7B" w:rsidR="00356EC0" w:rsidRPr="00F26203" w:rsidRDefault="00356EC0" w:rsidP="00356EC0">
      <w:pPr>
        <w:pStyle w:val="ListParagraph"/>
        <w:numPr>
          <w:ilvl w:val="0"/>
          <w:numId w:val="11"/>
        </w:numPr>
        <w:spacing w:line="240" w:lineRule="auto"/>
        <w:ind w:left="284" w:hanging="284"/>
        <w:rPr>
          <w:color w:val="88B9C6"/>
        </w:rPr>
      </w:pPr>
      <w:r w:rsidRPr="00F26203">
        <w:rPr>
          <w:color w:val="88B9C6"/>
        </w:rPr>
        <w:t>The Review Process</w:t>
      </w:r>
    </w:p>
    <w:p w14:paraId="3FE417DC" w14:textId="50213E37" w:rsidR="00356EC0" w:rsidRPr="00F26203" w:rsidRDefault="00356EC0" w:rsidP="00EC2B0C">
      <w:pPr>
        <w:pStyle w:val="ListParagraph"/>
        <w:numPr>
          <w:ilvl w:val="0"/>
          <w:numId w:val="11"/>
        </w:numPr>
        <w:spacing w:line="240" w:lineRule="auto"/>
        <w:ind w:left="284" w:hanging="284"/>
        <w:rPr>
          <w:color w:val="88B9C6"/>
        </w:rPr>
      </w:pPr>
      <w:r w:rsidRPr="00F26203">
        <w:rPr>
          <w:color w:val="88B9C6"/>
        </w:rPr>
        <w:t>Composition of the Review Team</w:t>
      </w:r>
    </w:p>
    <w:tbl>
      <w:tblPr>
        <w:tblStyle w:val="TableGrid"/>
        <w:tblW w:w="0" w:type="auto"/>
        <w:tblLook w:val="04A0" w:firstRow="1" w:lastRow="0" w:firstColumn="1" w:lastColumn="0" w:noHBand="0" w:noVBand="1"/>
      </w:tblPr>
      <w:tblGrid>
        <w:gridCol w:w="9016"/>
      </w:tblGrid>
      <w:tr w:rsidR="003C51A6" w14:paraId="7C012B9A" w14:textId="77777777" w:rsidTr="003C51A6">
        <w:tc>
          <w:tcPr>
            <w:tcW w:w="9016" w:type="dxa"/>
            <w:shd w:val="clear" w:color="auto" w:fill="FFFFFF" w:themeFill="background1"/>
          </w:tcPr>
          <w:p w14:paraId="1E236955" w14:textId="77777777" w:rsidR="003C51A6" w:rsidRDefault="003C51A6" w:rsidP="00EC2B0C"/>
          <w:p w14:paraId="638644F9" w14:textId="77777777" w:rsidR="003C51A6" w:rsidRDefault="003C51A6" w:rsidP="00EC2B0C"/>
          <w:p w14:paraId="71FE5AD1" w14:textId="77777777" w:rsidR="003C51A6" w:rsidRDefault="003C51A6" w:rsidP="00EC2B0C"/>
          <w:p w14:paraId="7DA395FA" w14:textId="77777777" w:rsidR="003C51A6" w:rsidRDefault="003C51A6" w:rsidP="00EC2B0C"/>
          <w:p w14:paraId="0D252B09" w14:textId="77777777" w:rsidR="003C51A6" w:rsidRDefault="003C51A6" w:rsidP="00EC2B0C"/>
          <w:p w14:paraId="5BD73D1E" w14:textId="77777777" w:rsidR="003C51A6" w:rsidRDefault="003C51A6" w:rsidP="00EC2B0C"/>
          <w:p w14:paraId="0F5F29DB" w14:textId="77777777" w:rsidR="003C51A6" w:rsidRDefault="003C51A6" w:rsidP="00EC2B0C"/>
          <w:p w14:paraId="4BFC7D7E" w14:textId="77777777" w:rsidR="003C51A6" w:rsidRDefault="003C51A6" w:rsidP="00EC2B0C"/>
          <w:p w14:paraId="00DA625D" w14:textId="77777777" w:rsidR="00356EC0" w:rsidRDefault="00356EC0" w:rsidP="00EC2B0C"/>
          <w:p w14:paraId="6E0BAAE3" w14:textId="77777777" w:rsidR="00356EC0" w:rsidRDefault="00356EC0" w:rsidP="00EC2B0C"/>
          <w:p w14:paraId="4D1EDB15" w14:textId="77777777" w:rsidR="00356EC0" w:rsidRDefault="00356EC0" w:rsidP="00EC2B0C"/>
          <w:p w14:paraId="07B49A29" w14:textId="77777777" w:rsidR="00356EC0" w:rsidRDefault="00356EC0" w:rsidP="00EC2B0C"/>
          <w:p w14:paraId="0585500F" w14:textId="77777777" w:rsidR="00356EC0" w:rsidRDefault="00356EC0" w:rsidP="00EC2B0C"/>
          <w:p w14:paraId="1896B7A9" w14:textId="77777777" w:rsidR="00356EC0" w:rsidRDefault="00356EC0" w:rsidP="00EC2B0C"/>
          <w:p w14:paraId="3C6F55DC" w14:textId="77777777" w:rsidR="00356EC0" w:rsidRDefault="00356EC0" w:rsidP="00EC2B0C"/>
          <w:p w14:paraId="5955C51F" w14:textId="77777777" w:rsidR="00356EC0" w:rsidRDefault="00356EC0" w:rsidP="00EC2B0C"/>
          <w:p w14:paraId="7C3C5989" w14:textId="77777777" w:rsidR="00356EC0" w:rsidRDefault="00356EC0" w:rsidP="00EC2B0C"/>
          <w:p w14:paraId="6ED4C18C" w14:textId="77777777" w:rsidR="00356EC0" w:rsidRDefault="00356EC0" w:rsidP="00EC2B0C"/>
          <w:p w14:paraId="14803A2F" w14:textId="77777777" w:rsidR="00356EC0" w:rsidRDefault="00356EC0" w:rsidP="00EC2B0C"/>
          <w:p w14:paraId="6D00D4DA" w14:textId="77777777" w:rsidR="00356EC0" w:rsidRDefault="00356EC0" w:rsidP="00EC2B0C"/>
          <w:p w14:paraId="1EC9FE9E" w14:textId="77777777" w:rsidR="00356EC0" w:rsidRDefault="00356EC0" w:rsidP="00EC2B0C"/>
          <w:p w14:paraId="2D8A0820" w14:textId="77777777" w:rsidR="00356EC0" w:rsidRDefault="00356EC0" w:rsidP="00EC2B0C"/>
          <w:p w14:paraId="2DDE1BF8" w14:textId="77777777" w:rsidR="00356EC0" w:rsidRDefault="00356EC0" w:rsidP="00EC2B0C"/>
          <w:p w14:paraId="658A0C27" w14:textId="3CE3B809" w:rsidR="00356EC0" w:rsidRDefault="00356EC0" w:rsidP="00EC2B0C"/>
        </w:tc>
      </w:tr>
    </w:tbl>
    <w:p w14:paraId="6392AE1A" w14:textId="4A6E5BEE" w:rsidR="00EC2B0C" w:rsidRPr="00EC2B0C" w:rsidRDefault="00EC2B0C" w:rsidP="00EC2B0C">
      <w:pPr>
        <w:rPr>
          <w:rFonts w:eastAsia="Times New Roman"/>
          <w:lang w:val="en-AU"/>
        </w:rPr>
      </w:pPr>
      <w:r w:rsidRPr="00EC2B0C">
        <w:br w:type="page"/>
      </w:r>
    </w:p>
    <w:p w14:paraId="328E1F29" w14:textId="30F935D3" w:rsidR="002F0F4E" w:rsidRPr="00F9565E" w:rsidRDefault="002F0F4E" w:rsidP="002F0F4E">
      <w:pPr>
        <w:pStyle w:val="Heading3"/>
        <w:spacing w:line="276" w:lineRule="auto"/>
        <w:jc w:val="both"/>
        <w:rPr>
          <w:rFonts w:asciiTheme="minorHAnsi" w:hAnsiTheme="minorHAnsi" w:cstheme="minorHAnsi"/>
          <w:color w:val="000000" w:themeColor="text1"/>
          <w:sz w:val="28"/>
          <w:szCs w:val="28"/>
        </w:rPr>
      </w:pPr>
      <w:r w:rsidRPr="00F9565E">
        <w:rPr>
          <w:rFonts w:asciiTheme="minorHAnsi" w:hAnsiTheme="minorHAnsi" w:cstheme="minorHAnsi"/>
          <w:color w:val="000000" w:themeColor="text1"/>
          <w:sz w:val="28"/>
          <w:szCs w:val="28"/>
        </w:rPr>
        <w:lastRenderedPageBreak/>
        <w:t>1.  Q</w:t>
      </w:r>
      <w:r w:rsidRPr="00F9565E">
        <w:rPr>
          <w:rFonts w:asciiTheme="minorHAnsi" w:hAnsiTheme="minorHAnsi" w:cstheme="minorHAnsi"/>
          <w:bCs/>
          <w:color w:val="000000" w:themeColor="text1"/>
          <w:sz w:val="28"/>
          <w:szCs w:val="28"/>
        </w:rPr>
        <w:t>uality Assurance Policy</w:t>
      </w:r>
    </w:p>
    <w:p w14:paraId="0B274576" w14:textId="54B81192" w:rsidR="002F0F4E" w:rsidRPr="00F9565E" w:rsidRDefault="002F0F4E" w:rsidP="002F0F4E">
      <w:pPr>
        <w:pStyle w:val="ListParagraph"/>
        <w:spacing w:after="0" w:line="240" w:lineRule="auto"/>
        <w:ind w:left="0"/>
        <w:rPr>
          <w:rFonts w:cstheme="minorHAnsi"/>
          <w:bCs/>
          <w:color w:val="000000" w:themeColor="text1"/>
        </w:rPr>
      </w:pPr>
      <w:r w:rsidRPr="00F9565E">
        <w:rPr>
          <w:rFonts w:cstheme="minorHAnsi"/>
          <w:b/>
          <w:bCs/>
          <w:color w:val="000000" w:themeColor="text1"/>
        </w:rPr>
        <w:t xml:space="preserve">Standard: </w:t>
      </w:r>
      <w:r w:rsidRPr="00F9565E">
        <w:rPr>
          <w:rFonts w:cstheme="minorHAnsi"/>
          <w:bCs/>
          <w:color w:val="000000" w:themeColor="text1"/>
        </w:rPr>
        <w:t xml:space="preserve">The institution’s mission, strategic plan, and policies for learning &amp; teaching and research effectively align with, and are developed and enhanced by, its policy for quality assurance that actively fosters a quality culture. </w:t>
      </w:r>
    </w:p>
    <w:p w14:paraId="3486E64E" w14:textId="77777777" w:rsidR="002F0F4E" w:rsidRPr="006A6EFE" w:rsidRDefault="002F0F4E" w:rsidP="002F0F4E">
      <w:pPr>
        <w:pStyle w:val="ListParagraph"/>
        <w:spacing w:after="0" w:line="240" w:lineRule="auto"/>
        <w:ind w:left="0"/>
        <w:rPr>
          <w:rFonts w:asciiTheme="majorHAnsi" w:hAnsiTheme="majorHAnsi"/>
          <w:bCs/>
          <w:color w:val="88B9C6"/>
        </w:rPr>
      </w:pPr>
    </w:p>
    <w:tbl>
      <w:tblPr>
        <w:tblStyle w:val="TableGrid"/>
        <w:tblW w:w="0" w:type="auto"/>
        <w:tblLook w:val="04A0" w:firstRow="1" w:lastRow="0" w:firstColumn="1" w:lastColumn="0" w:noHBand="0" w:noVBand="1"/>
      </w:tblPr>
      <w:tblGrid>
        <w:gridCol w:w="9016"/>
      </w:tblGrid>
      <w:tr w:rsidR="002F0F4E" w:rsidRPr="00167587" w14:paraId="731A213D" w14:textId="77777777" w:rsidTr="009C183D">
        <w:tc>
          <w:tcPr>
            <w:tcW w:w="9016" w:type="dxa"/>
          </w:tcPr>
          <w:p w14:paraId="25C6B8A6" w14:textId="4B023A13" w:rsidR="007230E6" w:rsidRPr="00F26203" w:rsidRDefault="00F26203" w:rsidP="007230E6">
            <w:pPr>
              <w:spacing w:before="120" w:after="120" w:line="240" w:lineRule="auto"/>
              <w:jc w:val="both"/>
              <w:rPr>
                <w:rFonts w:ascii="Arial" w:hAnsi="Arial" w:cs="Arial"/>
                <w:bCs/>
                <w:color w:val="002060"/>
                <w:sz w:val="20"/>
                <w:szCs w:val="20"/>
              </w:rPr>
            </w:pPr>
            <w:r>
              <w:rPr>
                <w:rFonts w:cstheme="minorHAnsi"/>
                <w:b/>
                <w:color w:val="000000" w:themeColor="text1"/>
                <w:sz w:val="24"/>
                <w:szCs w:val="24"/>
              </w:rPr>
              <w:t>D</w:t>
            </w:r>
            <w:r w:rsidR="002F0F4E" w:rsidRPr="00114BDE">
              <w:rPr>
                <w:rFonts w:cstheme="minorHAnsi"/>
                <w:b/>
                <w:color w:val="000000" w:themeColor="text1"/>
                <w:sz w:val="24"/>
                <w:szCs w:val="24"/>
              </w:rPr>
              <w:t>escription</w:t>
            </w:r>
            <w:r>
              <w:rPr>
                <w:rFonts w:cstheme="minorHAnsi"/>
                <w:b/>
                <w:color w:val="000000" w:themeColor="text1"/>
                <w:sz w:val="24"/>
                <w:szCs w:val="24"/>
              </w:rPr>
              <w:t xml:space="preserve"> of Provision</w:t>
            </w:r>
            <w:r w:rsidR="002F0F4E" w:rsidRPr="00114BDE">
              <w:rPr>
                <w:rFonts w:ascii="Arial" w:hAnsi="Arial" w:cs="Arial"/>
                <w:b/>
                <w:color w:val="000000" w:themeColor="text1"/>
                <w:sz w:val="24"/>
                <w:szCs w:val="24"/>
              </w:rPr>
              <w:t xml:space="preserve"> </w:t>
            </w:r>
            <w:r w:rsidR="002F0F4E" w:rsidRPr="00F26203">
              <w:rPr>
                <w:rFonts w:cstheme="minorHAnsi"/>
                <w:bCs/>
                <w:color w:val="88B9C6"/>
                <w:sz w:val="20"/>
                <w:szCs w:val="20"/>
              </w:rPr>
              <w:t>(</w:t>
            </w:r>
            <w:r w:rsidRPr="00F26203">
              <w:rPr>
                <w:rFonts w:cstheme="minorHAnsi"/>
                <w:bCs/>
                <w:color w:val="88B9C6"/>
                <w:sz w:val="20"/>
                <w:szCs w:val="20"/>
              </w:rPr>
              <w:t xml:space="preserve">please use </w:t>
            </w:r>
            <w:r w:rsidR="002F0F4E" w:rsidRPr="00F26203">
              <w:rPr>
                <w:rFonts w:cstheme="minorHAnsi"/>
                <w:bCs/>
                <w:color w:val="88B9C6"/>
                <w:sz w:val="20"/>
                <w:szCs w:val="20"/>
              </w:rPr>
              <w:t>each criterion below</w:t>
            </w:r>
            <w:r w:rsidR="003705B6" w:rsidRPr="00F26203">
              <w:rPr>
                <w:rFonts w:cstheme="minorHAnsi"/>
                <w:bCs/>
                <w:color w:val="88B9C6"/>
                <w:sz w:val="20"/>
                <w:szCs w:val="20"/>
              </w:rPr>
              <w:t xml:space="preserve"> as </w:t>
            </w:r>
            <w:r w:rsidRPr="00F26203">
              <w:rPr>
                <w:rFonts w:cstheme="minorHAnsi"/>
                <w:bCs/>
                <w:color w:val="88B9C6"/>
                <w:sz w:val="20"/>
                <w:szCs w:val="20"/>
              </w:rPr>
              <w:t xml:space="preserve">a </w:t>
            </w:r>
            <w:r w:rsidR="003705B6" w:rsidRPr="00F26203">
              <w:rPr>
                <w:rFonts w:cstheme="minorHAnsi"/>
                <w:bCs/>
                <w:color w:val="88B9C6"/>
                <w:sz w:val="20"/>
                <w:szCs w:val="20"/>
              </w:rPr>
              <w:t>sub-heading</w:t>
            </w:r>
            <w:r w:rsidRPr="00F26203">
              <w:rPr>
                <w:rFonts w:cstheme="minorHAnsi"/>
                <w:bCs/>
                <w:color w:val="88B9C6"/>
                <w:sz w:val="20"/>
                <w:szCs w:val="20"/>
              </w:rPr>
              <w:t xml:space="preserve"> and use the same numbering</w:t>
            </w:r>
            <w:r w:rsidR="002F0F4E" w:rsidRPr="00F26203">
              <w:rPr>
                <w:rFonts w:cstheme="minorHAnsi"/>
                <w:bCs/>
                <w:color w:val="88B9C6"/>
                <w:sz w:val="20"/>
                <w:szCs w:val="20"/>
              </w:rPr>
              <w:t>)</w:t>
            </w:r>
          </w:p>
          <w:p w14:paraId="5BFEC09D" w14:textId="6AC5815E" w:rsidR="003705B6" w:rsidRPr="00F26203" w:rsidRDefault="003705B6" w:rsidP="007230E6">
            <w:pPr>
              <w:pStyle w:val="ListParagraph"/>
              <w:numPr>
                <w:ilvl w:val="1"/>
                <w:numId w:val="4"/>
              </w:numPr>
              <w:spacing w:before="120" w:after="120" w:line="240" w:lineRule="auto"/>
              <w:rPr>
                <w:rFonts w:cstheme="minorHAnsi"/>
                <w:bCs/>
                <w:color w:val="88B9C6"/>
              </w:rPr>
            </w:pPr>
            <w:r w:rsidRPr="00F26203">
              <w:rPr>
                <w:rFonts w:cstheme="minorHAnsi"/>
                <w:bCs/>
                <w:color w:val="88B9C6"/>
              </w:rPr>
              <w:t>The QA policy is clearly inspired by and linked with the institution’s mission, strategy, and policies for learning &amp; teaching and research.</w:t>
            </w:r>
          </w:p>
          <w:p w14:paraId="3600ECFC" w14:textId="77777777" w:rsidR="007230E6" w:rsidRPr="00F26203" w:rsidRDefault="007230E6" w:rsidP="007230E6">
            <w:pPr>
              <w:pStyle w:val="ListParagraph"/>
              <w:spacing w:before="120" w:after="120" w:line="240" w:lineRule="auto"/>
              <w:ind w:left="420"/>
              <w:rPr>
                <w:rFonts w:cstheme="minorHAnsi"/>
                <w:bCs/>
                <w:color w:val="88B9C6"/>
              </w:rPr>
            </w:pPr>
          </w:p>
          <w:p w14:paraId="5BDF7557" w14:textId="18EF626C" w:rsidR="003705B6" w:rsidRPr="00F26203" w:rsidRDefault="003705B6" w:rsidP="007230E6">
            <w:pPr>
              <w:pStyle w:val="ListParagraph"/>
              <w:numPr>
                <w:ilvl w:val="1"/>
                <w:numId w:val="4"/>
              </w:numPr>
              <w:spacing w:before="120" w:after="120" w:line="240" w:lineRule="auto"/>
              <w:rPr>
                <w:rFonts w:cstheme="minorHAnsi"/>
                <w:bCs/>
                <w:color w:val="88B9C6"/>
              </w:rPr>
            </w:pPr>
            <w:r w:rsidRPr="00F26203">
              <w:rPr>
                <w:rFonts w:cstheme="minorHAnsi"/>
                <w:bCs/>
                <w:color w:val="88B9C6"/>
              </w:rPr>
              <w:t>The institution’s mission, strategic plan and policies respond to, and impact upon, the Creative, Performing Arts and Design (CPAD) sector and societal needs locally, nationally, and internationally.</w:t>
            </w:r>
          </w:p>
          <w:p w14:paraId="32AC596C" w14:textId="77777777" w:rsidR="003705B6" w:rsidRPr="00F26203" w:rsidRDefault="003705B6" w:rsidP="007230E6">
            <w:pPr>
              <w:pStyle w:val="ListParagraph"/>
              <w:spacing w:before="120" w:after="120" w:line="240" w:lineRule="auto"/>
              <w:ind w:left="420"/>
              <w:rPr>
                <w:rFonts w:cstheme="minorHAnsi"/>
                <w:bCs/>
                <w:color w:val="88B9C6"/>
              </w:rPr>
            </w:pPr>
          </w:p>
          <w:p w14:paraId="11412716" w14:textId="341BB9FF" w:rsidR="003705B6" w:rsidRPr="00F26203" w:rsidRDefault="003705B6" w:rsidP="007230E6">
            <w:pPr>
              <w:pStyle w:val="ListParagraph"/>
              <w:numPr>
                <w:ilvl w:val="1"/>
                <w:numId w:val="4"/>
              </w:numPr>
              <w:spacing w:before="120" w:after="120" w:line="240" w:lineRule="auto"/>
              <w:rPr>
                <w:rFonts w:eastAsia="Arial Narrow" w:cstheme="minorHAnsi"/>
                <w:color w:val="88B9C6"/>
              </w:rPr>
            </w:pPr>
            <w:r w:rsidRPr="00F26203">
              <w:rPr>
                <w:rFonts w:eastAsia="Arial Narrow" w:cstheme="minorHAnsi"/>
                <w:color w:val="88B9C6"/>
              </w:rPr>
              <w:t>The institution has Equal Opportunities and Inclusion &amp; Diversity strategies that cover all its operational activities</w:t>
            </w:r>
          </w:p>
          <w:p w14:paraId="6B804D20" w14:textId="77777777" w:rsidR="007230E6" w:rsidRPr="00F26203" w:rsidRDefault="007230E6" w:rsidP="007230E6">
            <w:pPr>
              <w:pStyle w:val="ListParagraph"/>
              <w:spacing w:before="120" w:after="120" w:line="240" w:lineRule="auto"/>
              <w:ind w:left="420"/>
              <w:rPr>
                <w:rFonts w:eastAsia="Arial Narrow" w:cstheme="minorHAnsi"/>
                <w:color w:val="88B9C6"/>
              </w:rPr>
            </w:pPr>
          </w:p>
          <w:p w14:paraId="4C0CFF43" w14:textId="77777777" w:rsidR="007230E6" w:rsidRPr="00F26203" w:rsidRDefault="007230E6" w:rsidP="007230E6">
            <w:pPr>
              <w:pStyle w:val="ListParagraph"/>
              <w:spacing w:before="120" w:after="120" w:line="240" w:lineRule="auto"/>
              <w:ind w:left="420" w:hanging="420"/>
              <w:rPr>
                <w:rFonts w:eastAsia="Arial Narrow" w:cstheme="minorHAnsi"/>
                <w:color w:val="88B9C6"/>
              </w:rPr>
            </w:pPr>
            <w:r w:rsidRPr="00F26203">
              <w:rPr>
                <w:rFonts w:eastAsia="Arial Narrow" w:cstheme="minorHAnsi"/>
                <w:color w:val="88B9C6"/>
              </w:rPr>
              <w:t xml:space="preserve">1.4.  </w:t>
            </w:r>
            <w:r w:rsidR="003705B6" w:rsidRPr="00F26203">
              <w:rPr>
                <w:rFonts w:eastAsia="Arial Narrow" w:cstheme="minorHAnsi"/>
                <w:color w:val="88B9C6"/>
              </w:rPr>
              <w:t>The institution has an appropriate organisational structure, allied with, and aligned to clear, inclusive</w:t>
            </w:r>
            <w:r w:rsidRPr="00F26203">
              <w:rPr>
                <w:rFonts w:eastAsia="Arial Narrow" w:cstheme="minorHAnsi"/>
                <w:color w:val="88B9C6"/>
              </w:rPr>
              <w:t>,</w:t>
            </w:r>
            <w:r w:rsidR="003705B6" w:rsidRPr="00F26203">
              <w:rPr>
                <w:rFonts w:eastAsia="Arial Narrow" w:cstheme="minorHAnsi"/>
                <w:color w:val="88B9C6"/>
              </w:rPr>
              <w:t xml:space="preserve"> and effective decision-making processes that enable it to realise its mission and meet its stated strategic objectives.</w:t>
            </w:r>
          </w:p>
          <w:p w14:paraId="677D23D6" w14:textId="77777777" w:rsidR="007230E6" w:rsidRPr="00F26203" w:rsidRDefault="007230E6" w:rsidP="007230E6">
            <w:pPr>
              <w:pStyle w:val="ListParagraph"/>
              <w:spacing w:before="120" w:after="120" w:line="240" w:lineRule="auto"/>
              <w:ind w:left="420" w:hanging="420"/>
              <w:rPr>
                <w:rFonts w:eastAsia="Arial Narrow" w:cstheme="minorHAnsi"/>
                <w:color w:val="88B9C6"/>
              </w:rPr>
            </w:pPr>
          </w:p>
          <w:p w14:paraId="26E15194" w14:textId="77777777" w:rsidR="001D73A8" w:rsidRPr="00F26203" w:rsidRDefault="007230E6" w:rsidP="001D73A8">
            <w:pPr>
              <w:pStyle w:val="ListParagraph"/>
              <w:spacing w:before="120" w:after="120" w:line="240" w:lineRule="auto"/>
              <w:ind w:left="420" w:hanging="420"/>
              <w:rPr>
                <w:rFonts w:eastAsia="Arial Narrow" w:cstheme="minorHAnsi"/>
                <w:color w:val="88B9C6"/>
              </w:rPr>
            </w:pPr>
            <w:r w:rsidRPr="00F26203">
              <w:rPr>
                <w:rFonts w:eastAsia="Arial Narrow" w:cstheme="minorHAnsi"/>
                <w:color w:val="88B9C6"/>
              </w:rPr>
              <w:t>1.5   The institution uses an appropriate set of qualitative and quantitative indicators, to critically evaluate, accurately measure and monitor its progress towards the realisation of its stated strategic objectives.</w:t>
            </w:r>
          </w:p>
          <w:p w14:paraId="77F0B7BD" w14:textId="77777777" w:rsidR="001D73A8" w:rsidRPr="00F26203" w:rsidRDefault="001D73A8" w:rsidP="001D73A8">
            <w:pPr>
              <w:pStyle w:val="ListParagraph"/>
              <w:spacing w:before="120" w:after="120" w:line="240" w:lineRule="auto"/>
              <w:ind w:left="420" w:hanging="420"/>
              <w:rPr>
                <w:rFonts w:cstheme="minorHAnsi"/>
                <w:color w:val="88B9C6"/>
              </w:rPr>
            </w:pPr>
          </w:p>
          <w:p w14:paraId="0435CE8A" w14:textId="77777777" w:rsidR="007230E6" w:rsidRPr="00F26203" w:rsidRDefault="007230E6" w:rsidP="001D73A8">
            <w:pPr>
              <w:pStyle w:val="ListParagraph"/>
              <w:spacing w:before="120" w:after="120" w:line="240" w:lineRule="auto"/>
              <w:ind w:left="420" w:hanging="420"/>
              <w:rPr>
                <w:rFonts w:cstheme="minorHAnsi"/>
                <w:color w:val="88B9C6"/>
              </w:rPr>
            </w:pPr>
            <w:r w:rsidRPr="00F26203">
              <w:rPr>
                <w:rFonts w:cstheme="minorHAnsi"/>
                <w:color w:val="88B9C6"/>
              </w:rPr>
              <w:t>1.6</w:t>
            </w:r>
            <w:r w:rsidRPr="00F26203">
              <w:rPr>
                <w:rFonts w:cstheme="minorHAnsi"/>
                <w:color w:val="88B9C6"/>
                <w:sz w:val="20"/>
                <w:szCs w:val="20"/>
              </w:rPr>
              <w:t xml:space="preserve"> </w:t>
            </w:r>
            <w:r w:rsidR="001D73A8" w:rsidRPr="00F26203">
              <w:rPr>
                <w:rFonts w:cstheme="minorHAnsi"/>
                <w:color w:val="88B9C6"/>
                <w:sz w:val="20"/>
                <w:szCs w:val="20"/>
              </w:rPr>
              <w:t xml:space="preserve">  </w:t>
            </w:r>
            <w:r w:rsidRPr="00F26203">
              <w:rPr>
                <w:rFonts w:cstheme="minorHAnsi"/>
                <w:color w:val="88B9C6"/>
              </w:rPr>
              <w:t>The QA policy is designed to foster an institution-wide quality culture that promotes continuous development and enhancement as well as innovation in cooperation with the CPAD sector.</w:t>
            </w:r>
          </w:p>
          <w:p w14:paraId="25D97802" w14:textId="77777777" w:rsidR="001D73A8" w:rsidRDefault="001D73A8" w:rsidP="001D73A8">
            <w:pPr>
              <w:pStyle w:val="ListParagraph"/>
              <w:spacing w:before="120" w:after="120" w:line="240" w:lineRule="auto"/>
              <w:ind w:left="420" w:hanging="420"/>
              <w:rPr>
                <w:rFonts w:asciiTheme="majorHAnsi" w:hAnsiTheme="majorHAnsi" w:cstheme="majorHAnsi"/>
              </w:rPr>
            </w:pPr>
          </w:p>
          <w:p w14:paraId="69761BEC" w14:textId="1F4143F9" w:rsidR="001D73A8" w:rsidRPr="001D73A8" w:rsidRDefault="001D73A8" w:rsidP="001D73A8">
            <w:pPr>
              <w:pStyle w:val="ListParagraph"/>
              <w:spacing w:before="120" w:after="120" w:line="240" w:lineRule="auto"/>
              <w:ind w:left="420" w:hanging="420"/>
              <w:rPr>
                <w:rFonts w:asciiTheme="majorHAnsi" w:eastAsia="Arial Narrow" w:hAnsiTheme="majorHAnsi" w:cstheme="majorHAnsi"/>
                <w:color w:val="002060"/>
              </w:rPr>
            </w:pPr>
          </w:p>
        </w:tc>
      </w:tr>
    </w:tbl>
    <w:p w14:paraId="4C7A2269" w14:textId="77777777" w:rsidR="002F0F4E" w:rsidRPr="00167587" w:rsidRDefault="002F0F4E" w:rsidP="001D73A8">
      <w:pPr>
        <w:pStyle w:val="ListParagraph"/>
        <w:spacing w:after="120" w:line="240" w:lineRule="auto"/>
        <w:ind w:left="0"/>
        <w:rPr>
          <w:rFonts w:ascii="Arial" w:hAnsi="Arial" w:cs="Arial"/>
          <w:color w:val="002060"/>
          <w:lang w:val="en-GB"/>
        </w:rPr>
      </w:pPr>
    </w:p>
    <w:tbl>
      <w:tblPr>
        <w:tblStyle w:val="TableGrid"/>
        <w:tblW w:w="0" w:type="auto"/>
        <w:tblLook w:val="04A0" w:firstRow="1" w:lastRow="0" w:firstColumn="1" w:lastColumn="0" w:noHBand="0" w:noVBand="1"/>
      </w:tblPr>
      <w:tblGrid>
        <w:gridCol w:w="9016"/>
      </w:tblGrid>
      <w:tr w:rsidR="002F0F4E" w:rsidRPr="00167587" w14:paraId="36BA5726" w14:textId="77777777" w:rsidTr="009C183D">
        <w:tc>
          <w:tcPr>
            <w:tcW w:w="9016" w:type="dxa"/>
          </w:tcPr>
          <w:p w14:paraId="0486FCBA" w14:textId="75658D94" w:rsidR="002F0F4E" w:rsidRPr="00306CD3" w:rsidRDefault="002F0F4E" w:rsidP="00306CD3">
            <w:pPr>
              <w:spacing w:before="120" w:after="120" w:line="240" w:lineRule="auto"/>
              <w:jc w:val="both"/>
              <w:rPr>
                <w:rFonts w:cstheme="minorHAnsi"/>
                <w:b/>
                <w:color w:val="002060"/>
                <w:sz w:val="24"/>
                <w:szCs w:val="24"/>
              </w:rPr>
            </w:pPr>
            <w:r w:rsidRPr="00835D98">
              <w:rPr>
                <w:rFonts w:cstheme="minorHAnsi"/>
                <w:b/>
                <w:color w:val="000000" w:themeColor="text1"/>
                <w:sz w:val="24"/>
                <w:szCs w:val="24"/>
              </w:rPr>
              <w:t xml:space="preserve">Review Team’s </w:t>
            </w:r>
            <w:r w:rsidR="00F9565E" w:rsidRPr="00835D98">
              <w:rPr>
                <w:rFonts w:cstheme="minorHAnsi"/>
                <w:b/>
                <w:color w:val="000000" w:themeColor="text1"/>
                <w:sz w:val="24"/>
                <w:szCs w:val="24"/>
              </w:rPr>
              <w:t>a</w:t>
            </w:r>
            <w:r w:rsidRPr="00835D98">
              <w:rPr>
                <w:rFonts w:cstheme="minorHAnsi"/>
                <w:b/>
                <w:color w:val="000000" w:themeColor="text1"/>
                <w:sz w:val="24"/>
                <w:szCs w:val="24"/>
              </w:rPr>
              <w:t xml:space="preserve">nalysis </w:t>
            </w:r>
            <w:r w:rsidR="00114BDE" w:rsidRPr="00306CD3">
              <w:rPr>
                <w:rFonts w:cstheme="minorHAnsi"/>
                <w:bCs/>
                <w:color w:val="88B9C6"/>
                <w:sz w:val="20"/>
                <w:szCs w:val="20"/>
              </w:rPr>
              <w:t xml:space="preserve">including </w:t>
            </w:r>
            <w:r w:rsidR="00DE5E16" w:rsidRPr="00306CD3">
              <w:rPr>
                <w:rFonts w:cstheme="minorHAnsi"/>
                <w:bCs/>
                <w:color w:val="88B9C6"/>
                <w:sz w:val="20"/>
                <w:szCs w:val="20"/>
              </w:rPr>
              <w:t xml:space="preserve">good practice, recommendations, and conditions </w:t>
            </w:r>
            <w:r w:rsidR="00306CD3">
              <w:rPr>
                <w:rFonts w:cstheme="minorHAnsi"/>
                <w:bCs/>
                <w:color w:val="88B9C6"/>
                <w:sz w:val="20"/>
                <w:szCs w:val="20"/>
              </w:rPr>
              <w:t>(</w:t>
            </w:r>
            <w:r w:rsidR="00DE5E16" w:rsidRPr="00306CD3">
              <w:rPr>
                <w:rFonts w:cstheme="minorHAnsi"/>
                <w:bCs/>
                <w:color w:val="88B9C6"/>
                <w:sz w:val="20"/>
                <w:szCs w:val="20"/>
              </w:rPr>
              <w:t>when relevant</w:t>
            </w:r>
            <w:r w:rsidR="00306CD3">
              <w:rPr>
                <w:rFonts w:cstheme="minorHAnsi"/>
                <w:bCs/>
                <w:color w:val="88B9C6"/>
                <w:sz w:val="20"/>
                <w:szCs w:val="20"/>
              </w:rPr>
              <w:t>)</w:t>
            </w:r>
            <w:r w:rsidR="00DE5E16" w:rsidRPr="00306CD3">
              <w:rPr>
                <w:rFonts w:cstheme="minorHAnsi"/>
                <w:bCs/>
                <w:color w:val="88B9C6"/>
                <w:sz w:val="20"/>
                <w:szCs w:val="20"/>
              </w:rPr>
              <w:t xml:space="preserve"> </w:t>
            </w:r>
            <w:r w:rsidR="00306CD3">
              <w:rPr>
                <w:rFonts w:cstheme="minorHAnsi"/>
                <w:bCs/>
                <w:color w:val="88B9C6"/>
                <w:sz w:val="20"/>
                <w:szCs w:val="20"/>
              </w:rPr>
              <w:t xml:space="preserve">and </w:t>
            </w:r>
            <w:r w:rsidRPr="00306CD3">
              <w:rPr>
                <w:rFonts w:cstheme="minorHAnsi"/>
                <w:bCs/>
                <w:color w:val="88B9C6"/>
                <w:sz w:val="20"/>
                <w:szCs w:val="20"/>
              </w:rPr>
              <w:t xml:space="preserve">with reference to each of the </w:t>
            </w:r>
            <w:r w:rsidR="001D73A8" w:rsidRPr="00306CD3">
              <w:rPr>
                <w:rFonts w:cstheme="minorHAnsi"/>
                <w:bCs/>
                <w:color w:val="88B9C6"/>
                <w:sz w:val="20"/>
                <w:szCs w:val="20"/>
              </w:rPr>
              <w:t>above</w:t>
            </w:r>
            <w:r w:rsidRPr="00306CD3">
              <w:rPr>
                <w:rFonts w:cstheme="minorHAnsi"/>
                <w:bCs/>
                <w:color w:val="88B9C6"/>
                <w:sz w:val="20"/>
                <w:szCs w:val="20"/>
              </w:rPr>
              <w:t xml:space="preserve"> criterion</w:t>
            </w:r>
          </w:p>
          <w:p w14:paraId="274A10B3" w14:textId="77777777" w:rsidR="002F0F4E" w:rsidRDefault="002F0F4E" w:rsidP="009C183D">
            <w:pPr>
              <w:spacing w:before="120" w:after="120" w:line="360" w:lineRule="auto"/>
              <w:jc w:val="both"/>
              <w:rPr>
                <w:rFonts w:ascii="Arial" w:eastAsia="Arial Narrow" w:hAnsi="Arial" w:cs="Arial"/>
                <w:color w:val="002060"/>
              </w:rPr>
            </w:pPr>
          </w:p>
          <w:p w14:paraId="499A123C" w14:textId="37F403FF" w:rsidR="001D73A8" w:rsidRPr="00167587" w:rsidRDefault="001D73A8" w:rsidP="009C183D">
            <w:pPr>
              <w:spacing w:before="120" w:after="120" w:line="360" w:lineRule="auto"/>
              <w:jc w:val="both"/>
              <w:rPr>
                <w:rFonts w:ascii="Arial" w:eastAsia="Arial Narrow" w:hAnsi="Arial" w:cs="Arial"/>
                <w:color w:val="002060"/>
              </w:rPr>
            </w:pPr>
          </w:p>
        </w:tc>
      </w:tr>
    </w:tbl>
    <w:p w14:paraId="25AE0DFF" w14:textId="77777777" w:rsidR="002F0F4E" w:rsidRPr="00167587" w:rsidRDefault="002F0F4E" w:rsidP="001D73A8">
      <w:pPr>
        <w:spacing w:line="240" w:lineRule="auto"/>
        <w:rPr>
          <w:rFonts w:ascii="Arial" w:hAnsi="Arial" w:cs="Arial"/>
          <w:color w:val="002060"/>
        </w:rPr>
      </w:pPr>
    </w:p>
    <w:p w14:paraId="215BA42A" w14:textId="0A64BE39" w:rsidR="002F0F4E" w:rsidRPr="00306CD3" w:rsidRDefault="002F0F4E" w:rsidP="001D73A8">
      <w:pPr>
        <w:spacing w:line="240" w:lineRule="auto"/>
        <w:rPr>
          <w:rFonts w:ascii="Calibri" w:hAnsi="Calibri" w:cs="Calibri"/>
          <w:b/>
          <w:bCs/>
          <w:i/>
          <w:iCs/>
          <w:color w:val="000000" w:themeColor="text1"/>
          <w:sz w:val="24"/>
          <w:szCs w:val="24"/>
        </w:rPr>
      </w:pPr>
      <w:r w:rsidRPr="00306CD3">
        <w:rPr>
          <w:rFonts w:ascii="Calibri" w:hAnsi="Calibri" w:cs="Calibri"/>
          <w:b/>
          <w:bCs/>
          <w:i/>
          <w:iCs/>
          <w:color w:val="000000" w:themeColor="text1"/>
          <w:sz w:val="24"/>
          <w:szCs w:val="24"/>
        </w:rPr>
        <w:t xml:space="preserve">Compliance with Standard </w:t>
      </w:r>
      <w:r w:rsidR="00180785" w:rsidRPr="00306CD3">
        <w:rPr>
          <w:rFonts w:ascii="Calibri" w:hAnsi="Calibri" w:cs="Calibri"/>
          <w:b/>
          <w:bCs/>
          <w:i/>
          <w:iCs/>
          <w:color w:val="000000" w:themeColor="text1"/>
          <w:sz w:val="24"/>
          <w:szCs w:val="24"/>
        </w:rPr>
        <w:t>1</w:t>
      </w:r>
    </w:p>
    <w:p w14:paraId="53B59F65" w14:textId="64E88A89" w:rsidR="002F0F4E" w:rsidRPr="00180785" w:rsidRDefault="002F0F4E" w:rsidP="001D73A8">
      <w:pPr>
        <w:spacing w:line="240" w:lineRule="auto"/>
        <w:rPr>
          <w:rFonts w:cstheme="minorHAnsi"/>
          <w:i/>
          <w:iCs/>
          <w:color w:val="002060"/>
        </w:rPr>
      </w:pPr>
      <w:r w:rsidRPr="00306CD3">
        <w:rPr>
          <w:rFonts w:cstheme="minorHAnsi"/>
          <w:i/>
          <w:iCs/>
          <w:color w:val="000000" w:themeColor="text1"/>
        </w:rPr>
        <w:t xml:space="preserve">The Review Team concludes that the programme(s)/Institution have achieved the following level of compliance with Standard </w:t>
      </w:r>
      <w:r w:rsidR="00180785" w:rsidRPr="00306CD3">
        <w:rPr>
          <w:rFonts w:cstheme="minorHAnsi"/>
          <w:i/>
          <w:iCs/>
          <w:color w:val="000000" w:themeColor="text1"/>
        </w:rPr>
        <w:t>1</w:t>
      </w:r>
      <w:r w:rsidRPr="00180785">
        <w:rPr>
          <w:rFonts w:cstheme="minorHAnsi"/>
          <w:i/>
          <w:iCs/>
          <w:color w:val="002060"/>
        </w:rPr>
        <w:t>:</w:t>
      </w:r>
    </w:p>
    <w:tbl>
      <w:tblPr>
        <w:tblW w:w="0" w:type="auto"/>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2552"/>
      </w:tblGrid>
      <w:tr w:rsidR="002F0F4E" w:rsidRPr="00167587" w14:paraId="41B0EBB1" w14:textId="77777777" w:rsidTr="00BC1CF2">
        <w:tc>
          <w:tcPr>
            <w:tcW w:w="2542" w:type="dxa"/>
            <w:shd w:val="clear" w:color="auto" w:fill="000000" w:themeFill="text1"/>
            <w:tcMar>
              <w:top w:w="0" w:type="dxa"/>
              <w:left w:w="108" w:type="dxa"/>
              <w:bottom w:w="0" w:type="dxa"/>
              <w:right w:w="108" w:type="dxa"/>
            </w:tcMar>
          </w:tcPr>
          <w:p w14:paraId="79B0D21C" w14:textId="1EB28CC0" w:rsidR="002F0F4E" w:rsidRPr="00180785" w:rsidRDefault="001D73A8" w:rsidP="001D73A8">
            <w:pPr>
              <w:spacing w:before="120" w:after="120" w:line="240" w:lineRule="auto"/>
              <w:rPr>
                <w:rFonts w:cstheme="minorHAnsi"/>
                <w:color w:val="002060"/>
              </w:rPr>
            </w:pPr>
            <w:r w:rsidRPr="00180785">
              <w:rPr>
                <w:rFonts w:cstheme="minorHAnsi"/>
                <w:b/>
                <w:bCs/>
                <w:i/>
                <w:iCs/>
                <w:color w:val="FFFFFF" w:themeColor="background1"/>
              </w:rPr>
              <w:t>Institution/</w:t>
            </w:r>
            <w:r w:rsidR="002F0F4E" w:rsidRPr="00180785">
              <w:rPr>
                <w:rFonts w:cstheme="minorHAnsi"/>
                <w:b/>
                <w:bCs/>
                <w:i/>
                <w:iCs/>
                <w:color w:val="FFFFFF" w:themeColor="background1"/>
              </w:rPr>
              <w:t>Programme</w:t>
            </w:r>
          </w:p>
        </w:tc>
        <w:tc>
          <w:tcPr>
            <w:tcW w:w="2552" w:type="dxa"/>
            <w:shd w:val="clear" w:color="auto" w:fill="000000" w:themeFill="text1"/>
            <w:tcMar>
              <w:top w:w="0" w:type="dxa"/>
              <w:left w:w="108" w:type="dxa"/>
              <w:bottom w:w="0" w:type="dxa"/>
              <w:right w:w="108" w:type="dxa"/>
            </w:tcMar>
          </w:tcPr>
          <w:p w14:paraId="0F797602" w14:textId="77777777" w:rsidR="002F0F4E" w:rsidRPr="00180785" w:rsidRDefault="002F0F4E" w:rsidP="001D73A8">
            <w:pPr>
              <w:spacing w:before="120" w:after="120" w:line="240" w:lineRule="auto"/>
              <w:rPr>
                <w:rFonts w:cstheme="minorHAnsi"/>
                <w:color w:val="002060"/>
              </w:rPr>
            </w:pPr>
            <w:r w:rsidRPr="00180785">
              <w:rPr>
                <w:rFonts w:cstheme="minorHAnsi"/>
                <w:b/>
                <w:bCs/>
                <w:i/>
                <w:iCs/>
                <w:color w:val="FFFFFF" w:themeColor="background1"/>
              </w:rPr>
              <w:t>Compliance level</w:t>
            </w:r>
          </w:p>
        </w:tc>
      </w:tr>
      <w:tr w:rsidR="002F0F4E" w:rsidRPr="00167587" w14:paraId="32BE971D" w14:textId="77777777" w:rsidTr="001D73A8">
        <w:tc>
          <w:tcPr>
            <w:tcW w:w="2542" w:type="dxa"/>
            <w:shd w:val="clear" w:color="auto" w:fill="FFFFFF" w:themeFill="background1"/>
            <w:tcMar>
              <w:top w:w="0" w:type="dxa"/>
              <w:left w:w="108" w:type="dxa"/>
              <w:bottom w:w="0" w:type="dxa"/>
              <w:right w:w="108" w:type="dxa"/>
            </w:tcMar>
          </w:tcPr>
          <w:p w14:paraId="3B4EAB49" w14:textId="77777777" w:rsidR="002F0F4E" w:rsidRPr="00167587" w:rsidRDefault="002F0F4E" w:rsidP="001D73A8">
            <w:pPr>
              <w:spacing w:before="120" w:after="120" w:line="240" w:lineRule="auto"/>
              <w:rPr>
                <w:rFonts w:ascii="Arial" w:hAnsi="Arial" w:cs="Arial"/>
                <w:color w:val="002060"/>
              </w:rPr>
            </w:pPr>
          </w:p>
        </w:tc>
        <w:tc>
          <w:tcPr>
            <w:tcW w:w="2552" w:type="dxa"/>
            <w:tcMar>
              <w:top w:w="0" w:type="dxa"/>
              <w:left w:w="108" w:type="dxa"/>
              <w:bottom w:w="0" w:type="dxa"/>
              <w:right w:w="108" w:type="dxa"/>
            </w:tcMar>
          </w:tcPr>
          <w:p w14:paraId="540DDC05" w14:textId="77777777" w:rsidR="002F0F4E" w:rsidRPr="00167587" w:rsidRDefault="002F0F4E" w:rsidP="001D73A8">
            <w:pPr>
              <w:spacing w:before="120" w:line="240" w:lineRule="auto"/>
              <w:rPr>
                <w:rFonts w:ascii="Arial" w:hAnsi="Arial" w:cs="Arial"/>
                <w:color w:val="002060"/>
              </w:rPr>
            </w:pPr>
          </w:p>
        </w:tc>
      </w:tr>
    </w:tbl>
    <w:p w14:paraId="114E3659" w14:textId="7CA06627" w:rsidR="002F0F4E" w:rsidRPr="00167587" w:rsidRDefault="002F0F4E" w:rsidP="001D73A8">
      <w:pPr>
        <w:spacing w:beforeLines="40" w:before="96" w:afterLines="40" w:after="96" w:line="240" w:lineRule="auto"/>
        <w:rPr>
          <w:rFonts w:ascii="Arial" w:hAnsi="Arial" w:cs="Arial"/>
          <w:color w:val="002060"/>
        </w:rPr>
      </w:pPr>
    </w:p>
    <w:bookmarkEnd w:id="1"/>
    <w:bookmarkEnd w:id="2"/>
    <w:p w14:paraId="27D57962" w14:textId="1E4B3F21" w:rsidR="00F9565E" w:rsidRPr="00F9565E" w:rsidRDefault="00F9565E" w:rsidP="00F9565E">
      <w:pPr>
        <w:pStyle w:val="Heading3"/>
        <w:spacing w:line="276"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2</w:t>
      </w:r>
      <w:r w:rsidRPr="00F9565E">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Student-Centred Learning</w:t>
      </w:r>
    </w:p>
    <w:p w14:paraId="51D7D44A" w14:textId="13476E81" w:rsidR="00F9565E" w:rsidRPr="00F9565E" w:rsidRDefault="00F9565E" w:rsidP="00F9565E">
      <w:pPr>
        <w:pStyle w:val="ListParagraph"/>
        <w:spacing w:after="0" w:line="240" w:lineRule="auto"/>
        <w:ind w:left="0"/>
        <w:rPr>
          <w:rFonts w:cstheme="minorHAnsi"/>
          <w:bCs/>
          <w:color w:val="000000" w:themeColor="text1"/>
          <w:lang w:val="en-GB"/>
        </w:rPr>
      </w:pPr>
      <w:r w:rsidRPr="00F9565E">
        <w:rPr>
          <w:rFonts w:cstheme="minorHAnsi"/>
          <w:b/>
          <w:bCs/>
          <w:color w:val="000000" w:themeColor="text1"/>
        </w:rPr>
        <w:t xml:space="preserve">Standard: </w:t>
      </w:r>
      <w:r w:rsidRPr="00F9565E">
        <w:rPr>
          <w:rFonts w:cstheme="minorHAnsi"/>
          <w:bCs/>
          <w:color w:val="000000" w:themeColor="text1"/>
          <w:lang w:val="en-GB"/>
        </w:rPr>
        <w:t xml:space="preserve">The institution’s approved study programmes are designed and delivered to meet their specified objectives and externally referenced learning outcomes, and to foster student-centred approaches to learning and assessment processes.  </w:t>
      </w:r>
    </w:p>
    <w:p w14:paraId="2E0FF8A5" w14:textId="77777777" w:rsidR="00F9565E" w:rsidRPr="006A6EFE" w:rsidRDefault="00F9565E" w:rsidP="00F9565E">
      <w:pPr>
        <w:pStyle w:val="ListParagraph"/>
        <w:spacing w:after="0" w:line="240" w:lineRule="auto"/>
        <w:ind w:left="0"/>
        <w:rPr>
          <w:rFonts w:asciiTheme="majorHAnsi" w:hAnsiTheme="majorHAnsi"/>
          <w:bCs/>
          <w:color w:val="88B9C6"/>
        </w:rPr>
      </w:pPr>
    </w:p>
    <w:tbl>
      <w:tblPr>
        <w:tblStyle w:val="TableGrid"/>
        <w:tblW w:w="0" w:type="auto"/>
        <w:tblLook w:val="04A0" w:firstRow="1" w:lastRow="0" w:firstColumn="1" w:lastColumn="0" w:noHBand="0" w:noVBand="1"/>
      </w:tblPr>
      <w:tblGrid>
        <w:gridCol w:w="9016"/>
      </w:tblGrid>
      <w:tr w:rsidR="00F9565E" w:rsidRPr="00167587" w14:paraId="478E506F" w14:textId="77777777" w:rsidTr="009C183D">
        <w:tc>
          <w:tcPr>
            <w:tcW w:w="9016" w:type="dxa"/>
          </w:tcPr>
          <w:p w14:paraId="2C695CD5" w14:textId="77777777" w:rsidR="00306CD3" w:rsidRPr="00F26203" w:rsidRDefault="00306CD3" w:rsidP="00306CD3">
            <w:pPr>
              <w:spacing w:before="120" w:after="120" w:line="240" w:lineRule="auto"/>
              <w:jc w:val="both"/>
              <w:rPr>
                <w:rFonts w:ascii="Arial" w:hAnsi="Arial" w:cs="Arial"/>
                <w:bCs/>
                <w:color w:val="002060"/>
                <w:sz w:val="20"/>
                <w:szCs w:val="20"/>
              </w:rPr>
            </w:pPr>
            <w:r>
              <w:rPr>
                <w:rFonts w:cstheme="minorHAnsi"/>
                <w:b/>
                <w:color w:val="000000" w:themeColor="text1"/>
                <w:sz w:val="24"/>
                <w:szCs w:val="24"/>
              </w:rPr>
              <w:t>D</w:t>
            </w:r>
            <w:r w:rsidRPr="00114BDE">
              <w:rPr>
                <w:rFonts w:cstheme="minorHAnsi"/>
                <w:b/>
                <w:color w:val="000000" w:themeColor="text1"/>
                <w:sz w:val="24"/>
                <w:szCs w:val="24"/>
              </w:rPr>
              <w:t>escription</w:t>
            </w:r>
            <w:r>
              <w:rPr>
                <w:rFonts w:cstheme="minorHAnsi"/>
                <w:b/>
                <w:color w:val="000000" w:themeColor="text1"/>
                <w:sz w:val="24"/>
                <w:szCs w:val="24"/>
              </w:rPr>
              <w:t xml:space="preserve"> of Provision</w:t>
            </w:r>
            <w:r w:rsidRPr="00114BDE">
              <w:rPr>
                <w:rFonts w:ascii="Arial" w:hAnsi="Arial" w:cs="Arial"/>
                <w:b/>
                <w:color w:val="000000" w:themeColor="text1"/>
                <w:sz w:val="24"/>
                <w:szCs w:val="24"/>
              </w:rPr>
              <w:t xml:space="preserve"> </w:t>
            </w:r>
            <w:r w:rsidRPr="00F26203">
              <w:rPr>
                <w:rFonts w:cstheme="minorHAnsi"/>
                <w:bCs/>
                <w:color w:val="88B9C6"/>
                <w:sz w:val="20"/>
                <w:szCs w:val="20"/>
              </w:rPr>
              <w:t>(please use each criterion below as a sub-heading and use the same numbering)</w:t>
            </w:r>
          </w:p>
          <w:p w14:paraId="26286E7F" w14:textId="0776E9CC" w:rsidR="00A52F73" w:rsidRPr="00306CD3" w:rsidRDefault="00F9565E" w:rsidP="00A52F73">
            <w:pPr>
              <w:spacing w:after="0" w:line="240" w:lineRule="auto"/>
              <w:ind w:left="459" w:hanging="459"/>
              <w:jc w:val="both"/>
              <w:rPr>
                <w:rFonts w:cstheme="minorHAnsi"/>
                <w:bCs/>
                <w:color w:val="88B9C6"/>
              </w:rPr>
            </w:pPr>
            <w:r w:rsidRPr="00306CD3">
              <w:rPr>
                <w:rFonts w:cstheme="minorHAnsi"/>
                <w:bCs/>
                <w:color w:val="88B9C6"/>
              </w:rPr>
              <w:t>2.1.   The design of the study programmes is aligned with institutional vision, mission</w:t>
            </w:r>
            <w:r w:rsidR="00A52F73" w:rsidRPr="00306CD3">
              <w:rPr>
                <w:rFonts w:cstheme="minorHAnsi"/>
                <w:bCs/>
                <w:color w:val="88B9C6"/>
              </w:rPr>
              <w:t>,</w:t>
            </w:r>
            <w:r w:rsidRPr="00306CD3">
              <w:rPr>
                <w:rFonts w:cstheme="minorHAnsi"/>
                <w:bCs/>
                <w:color w:val="88B9C6"/>
              </w:rPr>
              <w:t xml:space="preserve"> and strategies.</w:t>
            </w:r>
          </w:p>
          <w:p w14:paraId="77F3DAFF" w14:textId="77777777" w:rsidR="00A52F73" w:rsidRPr="00306CD3" w:rsidRDefault="00A52F73" w:rsidP="00A52F73">
            <w:pPr>
              <w:spacing w:after="0" w:line="240" w:lineRule="auto"/>
              <w:ind w:left="459" w:hanging="459"/>
              <w:jc w:val="both"/>
              <w:rPr>
                <w:rFonts w:cstheme="minorHAnsi"/>
                <w:bCs/>
                <w:color w:val="88B9C6"/>
              </w:rPr>
            </w:pPr>
          </w:p>
          <w:p w14:paraId="347475A9" w14:textId="61256910" w:rsidR="00F9565E" w:rsidRPr="00306CD3" w:rsidRDefault="00F9565E" w:rsidP="00A52F73">
            <w:pPr>
              <w:spacing w:after="0" w:line="240" w:lineRule="auto"/>
              <w:ind w:left="459" w:hanging="459"/>
              <w:jc w:val="both"/>
              <w:rPr>
                <w:rFonts w:ascii="Arial" w:hAnsi="Arial" w:cs="Arial"/>
                <w:bCs/>
                <w:color w:val="88B9C6"/>
                <w:sz w:val="24"/>
                <w:szCs w:val="24"/>
              </w:rPr>
            </w:pPr>
            <w:r w:rsidRPr="00306CD3">
              <w:rPr>
                <w:rFonts w:cstheme="minorHAnsi"/>
                <w:bCs/>
                <w:color w:val="88B9C6"/>
              </w:rPr>
              <w:t>2.2.  Study programmes, and their intended learning outcomes (LOs) are designed, and regularly approved, including with the involvement of internal and external stakeholders.</w:t>
            </w:r>
          </w:p>
          <w:p w14:paraId="5F164EF1" w14:textId="77777777" w:rsidR="00F9565E" w:rsidRPr="00306CD3" w:rsidRDefault="00F9565E" w:rsidP="00A52F73">
            <w:pPr>
              <w:pStyle w:val="ListParagraph"/>
              <w:spacing w:after="0" w:line="240" w:lineRule="auto"/>
              <w:ind w:left="420"/>
              <w:rPr>
                <w:rFonts w:cstheme="minorHAnsi"/>
                <w:bCs/>
                <w:color w:val="88B9C6"/>
              </w:rPr>
            </w:pPr>
          </w:p>
          <w:p w14:paraId="179E2388" w14:textId="79217B75" w:rsidR="00F9565E" w:rsidRPr="00306CD3" w:rsidRDefault="00A52F73" w:rsidP="00A52F73">
            <w:pPr>
              <w:pStyle w:val="ListParagraph"/>
              <w:spacing w:after="0" w:line="240" w:lineRule="auto"/>
              <w:ind w:left="457" w:hanging="457"/>
              <w:rPr>
                <w:rFonts w:eastAsia="Arial Narrow" w:cstheme="minorHAnsi"/>
                <w:color w:val="88B9C6"/>
                <w:lang w:val="en-GB"/>
              </w:rPr>
            </w:pPr>
            <w:r w:rsidRPr="00306CD3">
              <w:rPr>
                <w:rFonts w:eastAsia="Arial Narrow" w:cstheme="minorHAnsi"/>
                <w:color w:val="88B9C6"/>
                <w:lang w:val="en-GB"/>
              </w:rPr>
              <w:t>2.3.  The learning, teaching and assessment methods and criteria are effectively aligned with intended learning outcomes.</w:t>
            </w:r>
          </w:p>
          <w:p w14:paraId="148A23EE" w14:textId="77777777" w:rsidR="00A52F73" w:rsidRPr="00306CD3" w:rsidRDefault="00A52F73" w:rsidP="00A52F73">
            <w:pPr>
              <w:pStyle w:val="ListParagraph"/>
              <w:spacing w:after="0" w:line="240" w:lineRule="auto"/>
              <w:ind w:left="457" w:hanging="457"/>
              <w:rPr>
                <w:rFonts w:eastAsia="Arial Narrow" w:cstheme="minorHAnsi"/>
                <w:color w:val="88B9C6"/>
              </w:rPr>
            </w:pPr>
          </w:p>
          <w:p w14:paraId="495915AF" w14:textId="348F5A04" w:rsidR="00F9565E" w:rsidRPr="00306CD3" w:rsidRDefault="00A52F73" w:rsidP="00A52F73">
            <w:pPr>
              <w:pStyle w:val="ListParagraph"/>
              <w:spacing w:after="0" w:line="240" w:lineRule="auto"/>
              <w:ind w:left="420" w:hanging="420"/>
              <w:rPr>
                <w:rFonts w:eastAsia="Arial Narrow" w:cstheme="minorHAnsi"/>
                <w:color w:val="88B9C6"/>
              </w:rPr>
            </w:pPr>
            <w:r w:rsidRPr="00306CD3">
              <w:rPr>
                <w:rFonts w:eastAsia="Arial Narrow" w:cstheme="minorHAnsi"/>
                <w:color w:val="88B9C6"/>
                <w:lang w:val="en-GB"/>
              </w:rPr>
              <w:t>2.4   Students are made fully aware of relevant assessment criteria and receive clear, objective, and timely feedback on their level of achievement against the learning outcomes.</w:t>
            </w:r>
          </w:p>
          <w:p w14:paraId="277375CF" w14:textId="77777777" w:rsidR="00A52F73" w:rsidRPr="00306CD3" w:rsidRDefault="00A52F73" w:rsidP="00A52F73">
            <w:pPr>
              <w:pStyle w:val="ListParagraph"/>
              <w:spacing w:after="0" w:line="240" w:lineRule="auto"/>
              <w:ind w:left="420" w:hanging="420"/>
              <w:rPr>
                <w:rFonts w:eastAsia="Arial Narrow" w:cstheme="minorHAnsi"/>
                <w:color w:val="88B9C6"/>
              </w:rPr>
            </w:pPr>
          </w:p>
          <w:p w14:paraId="4C6D8E5A" w14:textId="6335F0F0" w:rsidR="00F9565E" w:rsidRPr="00306CD3" w:rsidRDefault="00A52F73" w:rsidP="00A52F73">
            <w:pPr>
              <w:pStyle w:val="ListParagraph"/>
              <w:spacing w:after="0" w:line="240" w:lineRule="auto"/>
              <w:ind w:left="420" w:hanging="420"/>
              <w:rPr>
                <w:rFonts w:eastAsia="Arial Narrow" w:cstheme="minorHAnsi"/>
                <w:color w:val="88B9C6"/>
                <w:lang w:val="en-GB"/>
              </w:rPr>
            </w:pPr>
            <w:r w:rsidRPr="00306CD3">
              <w:rPr>
                <w:rFonts w:eastAsia="Arial Narrow" w:cstheme="minorHAnsi"/>
                <w:color w:val="88B9C6"/>
                <w:lang w:val="en-GB"/>
              </w:rPr>
              <w:t>2.5   Students are challenged and enabled to take an active role in their learning processes.</w:t>
            </w:r>
          </w:p>
          <w:p w14:paraId="27691329" w14:textId="77777777" w:rsidR="00A52F73" w:rsidRPr="00306CD3" w:rsidRDefault="00A52F73" w:rsidP="00A52F73">
            <w:pPr>
              <w:pStyle w:val="ListParagraph"/>
              <w:spacing w:after="0" w:line="240" w:lineRule="auto"/>
              <w:ind w:left="420" w:hanging="420"/>
              <w:rPr>
                <w:rFonts w:cstheme="minorHAnsi"/>
                <w:color w:val="88B9C6"/>
              </w:rPr>
            </w:pPr>
          </w:p>
          <w:p w14:paraId="315420D3" w14:textId="2723F399" w:rsidR="00F9565E" w:rsidRPr="00306CD3" w:rsidRDefault="00A52F73" w:rsidP="00A52F73">
            <w:pPr>
              <w:pStyle w:val="ListParagraph"/>
              <w:spacing w:after="0" w:line="240" w:lineRule="auto"/>
              <w:ind w:left="420" w:hanging="420"/>
              <w:rPr>
                <w:rFonts w:cstheme="minorHAnsi"/>
                <w:color w:val="88B9C6"/>
                <w:lang w:val="en-GB"/>
              </w:rPr>
            </w:pPr>
            <w:r w:rsidRPr="00306CD3">
              <w:rPr>
                <w:rFonts w:cstheme="minorHAnsi"/>
                <w:color w:val="88B9C6"/>
                <w:lang w:val="en-GB"/>
              </w:rPr>
              <w:t>2.6.  Students are provided with opportunities to engage with related professional practices and the world of work as part of their study programme.</w:t>
            </w:r>
          </w:p>
          <w:p w14:paraId="2944F9E4" w14:textId="56337A57" w:rsidR="00A52F73" w:rsidRPr="00306CD3" w:rsidRDefault="00A52F73" w:rsidP="00A52F73">
            <w:pPr>
              <w:pStyle w:val="ListParagraph"/>
              <w:spacing w:after="0" w:line="240" w:lineRule="auto"/>
              <w:ind w:left="420" w:hanging="420"/>
              <w:rPr>
                <w:rFonts w:asciiTheme="majorHAnsi" w:hAnsiTheme="majorHAnsi" w:cstheme="majorHAnsi"/>
                <w:color w:val="88B9C6"/>
              </w:rPr>
            </w:pPr>
          </w:p>
          <w:p w14:paraId="0FE945A2" w14:textId="41965C8E" w:rsidR="00A52F73" w:rsidRPr="00306CD3" w:rsidRDefault="00A52F73" w:rsidP="00A52F73">
            <w:pPr>
              <w:pStyle w:val="ListParagraph"/>
              <w:spacing w:after="0" w:line="240" w:lineRule="auto"/>
              <w:ind w:left="420" w:hanging="420"/>
              <w:rPr>
                <w:rFonts w:cstheme="minorHAnsi"/>
                <w:color w:val="88B9C6"/>
              </w:rPr>
            </w:pPr>
            <w:r w:rsidRPr="00306CD3">
              <w:rPr>
                <w:rFonts w:cstheme="minorHAnsi"/>
                <w:color w:val="88B9C6"/>
                <w:lang w:val="en-GB"/>
              </w:rPr>
              <w:t xml:space="preserve">2.7.  The curricula of </w:t>
            </w:r>
            <w:r w:rsidR="00B559F2" w:rsidRPr="00306CD3">
              <w:rPr>
                <w:rFonts w:cstheme="minorHAnsi"/>
                <w:color w:val="88B9C6"/>
                <w:lang w:val="en-GB"/>
              </w:rPr>
              <w:t xml:space="preserve">all </w:t>
            </w:r>
            <w:r w:rsidRPr="00306CD3">
              <w:rPr>
                <w:rFonts w:cstheme="minorHAnsi"/>
                <w:color w:val="88B9C6"/>
                <w:lang w:val="en-GB"/>
              </w:rPr>
              <w:t xml:space="preserve">programmes are informed by leading research in the subject field. The curricula of postgraduate programmes </w:t>
            </w:r>
            <w:r w:rsidR="00B559F2" w:rsidRPr="00306CD3">
              <w:rPr>
                <w:rFonts w:cstheme="minorHAnsi"/>
                <w:color w:val="88B9C6"/>
                <w:lang w:val="en-GB"/>
              </w:rPr>
              <w:t xml:space="preserve">also </w:t>
            </w:r>
            <w:r w:rsidRPr="00306CD3">
              <w:rPr>
                <w:rFonts w:cstheme="minorHAnsi"/>
                <w:color w:val="88B9C6"/>
                <w:lang w:val="en-GB"/>
              </w:rPr>
              <w:t>actively engage students in research.</w:t>
            </w:r>
          </w:p>
          <w:p w14:paraId="042692BA" w14:textId="77777777" w:rsidR="00F9565E" w:rsidRDefault="00F9565E" w:rsidP="009C183D">
            <w:pPr>
              <w:pStyle w:val="ListParagraph"/>
              <w:spacing w:before="120" w:after="120" w:line="240" w:lineRule="auto"/>
              <w:ind w:left="420" w:hanging="420"/>
              <w:rPr>
                <w:rFonts w:asciiTheme="majorHAnsi" w:eastAsia="Arial Narrow" w:hAnsiTheme="majorHAnsi" w:cstheme="majorHAnsi"/>
                <w:color w:val="002060"/>
              </w:rPr>
            </w:pPr>
          </w:p>
          <w:p w14:paraId="037C0311" w14:textId="5500360E" w:rsidR="00A52F73" w:rsidRPr="001D73A8" w:rsidRDefault="00A52F73" w:rsidP="009C183D">
            <w:pPr>
              <w:pStyle w:val="ListParagraph"/>
              <w:spacing w:before="120" w:after="120" w:line="240" w:lineRule="auto"/>
              <w:ind w:left="420" w:hanging="420"/>
              <w:rPr>
                <w:rFonts w:asciiTheme="majorHAnsi" w:eastAsia="Arial Narrow" w:hAnsiTheme="majorHAnsi" w:cstheme="majorHAnsi"/>
                <w:color w:val="002060"/>
              </w:rPr>
            </w:pPr>
          </w:p>
        </w:tc>
      </w:tr>
    </w:tbl>
    <w:p w14:paraId="39B08113" w14:textId="77777777" w:rsidR="00F9565E" w:rsidRPr="00167587" w:rsidRDefault="00F9565E" w:rsidP="00F9565E">
      <w:pPr>
        <w:pStyle w:val="ListParagraph"/>
        <w:spacing w:after="120" w:line="240" w:lineRule="auto"/>
        <w:ind w:left="0"/>
        <w:rPr>
          <w:rFonts w:ascii="Arial" w:hAnsi="Arial" w:cs="Arial"/>
          <w:color w:val="002060"/>
          <w:lang w:val="en-GB"/>
        </w:rPr>
      </w:pPr>
    </w:p>
    <w:tbl>
      <w:tblPr>
        <w:tblStyle w:val="TableGrid"/>
        <w:tblW w:w="0" w:type="auto"/>
        <w:tblLook w:val="04A0" w:firstRow="1" w:lastRow="0" w:firstColumn="1" w:lastColumn="0" w:noHBand="0" w:noVBand="1"/>
      </w:tblPr>
      <w:tblGrid>
        <w:gridCol w:w="9016"/>
      </w:tblGrid>
      <w:tr w:rsidR="00F9565E" w:rsidRPr="00167587" w14:paraId="771F205F" w14:textId="77777777" w:rsidTr="009C183D">
        <w:tc>
          <w:tcPr>
            <w:tcW w:w="9016" w:type="dxa"/>
          </w:tcPr>
          <w:p w14:paraId="6A5EACF9" w14:textId="77777777" w:rsidR="00306CD3" w:rsidRPr="00306CD3" w:rsidRDefault="00306CD3" w:rsidP="00306CD3">
            <w:pPr>
              <w:spacing w:before="120" w:after="120" w:line="240" w:lineRule="auto"/>
              <w:jc w:val="both"/>
              <w:rPr>
                <w:rFonts w:cstheme="minorHAnsi"/>
                <w:b/>
                <w:color w:val="002060"/>
                <w:sz w:val="24"/>
                <w:szCs w:val="24"/>
              </w:rPr>
            </w:pPr>
            <w:r w:rsidRPr="00835D98">
              <w:rPr>
                <w:rFonts w:cstheme="minorHAnsi"/>
                <w:b/>
                <w:color w:val="000000" w:themeColor="text1"/>
                <w:sz w:val="24"/>
                <w:szCs w:val="24"/>
              </w:rPr>
              <w:t xml:space="preserve">Review Team’s analysis </w:t>
            </w:r>
            <w:r w:rsidRPr="00306CD3">
              <w:rPr>
                <w:rFonts w:cstheme="minorHAnsi"/>
                <w:bCs/>
                <w:color w:val="88B9C6"/>
                <w:sz w:val="20"/>
                <w:szCs w:val="20"/>
              </w:rPr>
              <w:t xml:space="preserve">including good practice, recommendations, and conditions </w:t>
            </w:r>
            <w:r>
              <w:rPr>
                <w:rFonts w:cstheme="minorHAnsi"/>
                <w:bCs/>
                <w:color w:val="88B9C6"/>
                <w:sz w:val="20"/>
                <w:szCs w:val="20"/>
              </w:rPr>
              <w:t>(</w:t>
            </w:r>
            <w:r w:rsidRPr="00306CD3">
              <w:rPr>
                <w:rFonts w:cstheme="minorHAnsi"/>
                <w:bCs/>
                <w:color w:val="88B9C6"/>
                <w:sz w:val="20"/>
                <w:szCs w:val="20"/>
              </w:rPr>
              <w:t>when relevant</w:t>
            </w:r>
            <w:r>
              <w:rPr>
                <w:rFonts w:cstheme="minorHAnsi"/>
                <w:bCs/>
                <w:color w:val="88B9C6"/>
                <w:sz w:val="20"/>
                <w:szCs w:val="20"/>
              </w:rPr>
              <w:t>)</w:t>
            </w:r>
            <w:r w:rsidRPr="00306CD3">
              <w:rPr>
                <w:rFonts w:cstheme="minorHAnsi"/>
                <w:bCs/>
                <w:color w:val="88B9C6"/>
                <w:sz w:val="20"/>
                <w:szCs w:val="20"/>
              </w:rPr>
              <w:t xml:space="preserve"> </w:t>
            </w:r>
            <w:r>
              <w:rPr>
                <w:rFonts w:cstheme="minorHAnsi"/>
                <w:bCs/>
                <w:color w:val="88B9C6"/>
                <w:sz w:val="20"/>
                <w:szCs w:val="20"/>
              </w:rPr>
              <w:t xml:space="preserve">and </w:t>
            </w:r>
            <w:r w:rsidRPr="00306CD3">
              <w:rPr>
                <w:rFonts w:cstheme="minorHAnsi"/>
                <w:bCs/>
                <w:color w:val="88B9C6"/>
                <w:sz w:val="20"/>
                <w:szCs w:val="20"/>
              </w:rPr>
              <w:t>with reference to each of the above criterion</w:t>
            </w:r>
          </w:p>
          <w:p w14:paraId="1D8E6409" w14:textId="77777777" w:rsidR="00F9565E" w:rsidRDefault="00F9565E" w:rsidP="009C183D">
            <w:pPr>
              <w:spacing w:before="120" w:after="120" w:line="360" w:lineRule="auto"/>
              <w:jc w:val="both"/>
              <w:rPr>
                <w:rFonts w:ascii="Arial" w:eastAsia="Arial Narrow" w:hAnsi="Arial" w:cs="Arial"/>
                <w:color w:val="002060"/>
              </w:rPr>
            </w:pPr>
          </w:p>
          <w:p w14:paraId="7AA06A68" w14:textId="77777777" w:rsidR="00F9565E" w:rsidRPr="00167587" w:rsidRDefault="00F9565E" w:rsidP="009C183D">
            <w:pPr>
              <w:spacing w:before="120" w:after="120" w:line="360" w:lineRule="auto"/>
              <w:jc w:val="both"/>
              <w:rPr>
                <w:rFonts w:ascii="Arial" w:eastAsia="Arial Narrow" w:hAnsi="Arial" w:cs="Arial"/>
                <w:color w:val="002060"/>
              </w:rPr>
            </w:pPr>
          </w:p>
        </w:tc>
      </w:tr>
    </w:tbl>
    <w:p w14:paraId="0029E1D0" w14:textId="77777777" w:rsidR="00F9565E" w:rsidRPr="00167587" w:rsidRDefault="00F9565E" w:rsidP="00F9565E">
      <w:pPr>
        <w:spacing w:line="240" w:lineRule="auto"/>
        <w:rPr>
          <w:rFonts w:ascii="Arial" w:hAnsi="Arial" w:cs="Arial"/>
          <w:color w:val="002060"/>
        </w:rPr>
      </w:pPr>
    </w:p>
    <w:p w14:paraId="61C8A16E" w14:textId="29883D55" w:rsidR="00F9565E" w:rsidRPr="00306CD3" w:rsidRDefault="00F9565E" w:rsidP="00F9565E">
      <w:pPr>
        <w:spacing w:line="240" w:lineRule="auto"/>
        <w:rPr>
          <w:rFonts w:ascii="Calibri" w:hAnsi="Calibri" w:cs="Calibri"/>
          <w:b/>
          <w:bCs/>
          <w:i/>
          <w:iCs/>
          <w:color w:val="000000" w:themeColor="text1"/>
          <w:sz w:val="24"/>
          <w:szCs w:val="24"/>
        </w:rPr>
      </w:pPr>
      <w:r w:rsidRPr="00306CD3">
        <w:rPr>
          <w:rFonts w:ascii="Calibri" w:hAnsi="Calibri" w:cs="Calibri"/>
          <w:b/>
          <w:bCs/>
          <w:i/>
          <w:iCs/>
          <w:color w:val="000000" w:themeColor="text1"/>
          <w:sz w:val="24"/>
          <w:szCs w:val="24"/>
        </w:rPr>
        <w:t xml:space="preserve">Compliance with Standard </w:t>
      </w:r>
      <w:r w:rsidR="00A52F73" w:rsidRPr="00306CD3">
        <w:rPr>
          <w:rFonts w:ascii="Calibri" w:hAnsi="Calibri" w:cs="Calibri"/>
          <w:b/>
          <w:bCs/>
          <w:i/>
          <w:iCs/>
          <w:color w:val="000000" w:themeColor="text1"/>
          <w:sz w:val="24"/>
          <w:szCs w:val="24"/>
        </w:rPr>
        <w:t>2</w:t>
      </w:r>
    </w:p>
    <w:p w14:paraId="68E5F3FE" w14:textId="73542C0A" w:rsidR="00F9565E" w:rsidRPr="00306CD3" w:rsidRDefault="00F9565E" w:rsidP="00F9565E">
      <w:pPr>
        <w:spacing w:line="240" w:lineRule="auto"/>
        <w:rPr>
          <w:rFonts w:cstheme="minorHAnsi"/>
          <w:i/>
          <w:iCs/>
          <w:color w:val="000000" w:themeColor="text1"/>
        </w:rPr>
      </w:pPr>
      <w:r w:rsidRPr="00306CD3">
        <w:rPr>
          <w:rFonts w:cstheme="minorHAnsi"/>
          <w:i/>
          <w:iCs/>
          <w:color w:val="000000" w:themeColor="text1"/>
        </w:rPr>
        <w:t xml:space="preserve">The Review Team concludes that the programme(s)/Institution have achieved the following level of compliance with Standard </w:t>
      </w:r>
      <w:r w:rsidR="00A52F73" w:rsidRPr="00306CD3">
        <w:rPr>
          <w:rFonts w:cstheme="minorHAnsi"/>
          <w:i/>
          <w:iCs/>
          <w:color w:val="000000" w:themeColor="text1"/>
        </w:rPr>
        <w:t>2</w:t>
      </w:r>
      <w:r w:rsidRPr="00306CD3">
        <w:rPr>
          <w:rFonts w:cstheme="minorHAnsi"/>
          <w:i/>
          <w:iCs/>
          <w:color w:val="000000" w:themeColor="text1"/>
        </w:rPr>
        <w:t>:</w:t>
      </w:r>
    </w:p>
    <w:tbl>
      <w:tblPr>
        <w:tblW w:w="0" w:type="auto"/>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2552"/>
      </w:tblGrid>
      <w:tr w:rsidR="00F9565E" w:rsidRPr="00167587" w14:paraId="342FB670" w14:textId="77777777" w:rsidTr="006F4EDC">
        <w:tc>
          <w:tcPr>
            <w:tcW w:w="2542" w:type="dxa"/>
            <w:shd w:val="clear" w:color="auto" w:fill="000000" w:themeFill="text1"/>
            <w:tcMar>
              <w:top w:w="0" w:type="dxa"/>
              <w:left w:w="108" w:type="dxa"/>
              <w:bottom w:w="0" w:type="dxa"/>
              <w:right w:w="108" w:type="dxa"/>
            </w:tcMar>
          </w:tcPr>
          <w:p w14:paraId="58CE493D" w14:textId="77777777" w:rsidR="00F9565E" w:rsidRPr="00180785" w:rsidRDefault="00F9565E" w:rsidP="009C183D">
            <w:pPr>
              <w:spacing w:before="120" w:after="120" w:line="240" w:lineRule="auto"/>
              <w:rPr>
                <w:rFonts w:cstheme="minorHAnsi"/>
                <w:color w:val="002060"/>
              </w:rPr>
            </w:pPr>
            <w:r w:rsidRPr="00180785">
              <w:rPr>
                <w:rFonts w:cstheme="minorHAnsi"/>
                <w:b/>
                <w:bCs/>
                <w:i/>
                <w:iCs/>
                <w:color w:val="FFFFFF" w:themeColor="background1"/>
              </w:rPr>
              <w:t>Institution/Programme</w:t>
            </w:r>
          </w:p>
        </w:tc>
        <w:tc>
          <w:tcPr>
            <w:tcW w:w="2552" w:type="dxa"/>
            <w:shd w:val="clear" w:color="auto" w:fill="000000" w:themeFill="text1"/>
            <w:tcMar>
              <w:top w:w="0" w:type="dxa"/>
              <w:left w:w="108" w:type="dxa"/>
              <w:bottom w:w="0" w:type="dxa"/>
              <w:right w:w="108" w:type="dxa"/>
            </w:tcMar>
          </w:tcPr>
          <w:p w14:paraId="7CDC8D90" w14:textId="77777777" w:rsidR="00F9565E" w:rsidRPr="00180785" w:rsidRDefault="00F9565E" w:rsidP="009C183D">
            <w:pPr>
              <w:spacing w:before="120" w:after="120" w:line="240" w:lineRule="auto"/>
              <w:rPr>
                <w:rFonts w:cstheme="minorHAnsi"/>
                <w:color w:val="002060"/>
              </w:rPr>
            </w:pPr>
            <w:r w:rsidRPr="00180785">
              <w:rPr>
                <w:rFonts w:cstheme="minorHAnsi"/>
                <w:b/>
                <w:bCs/>
                <w:i/>
                <w:iCs/>
                <w:color w:val="FFFFFF" w:themeColor="background1"/>
              </w:rPr>
              <w:t>Compliance level</w:t>
            </w:r>
          </w:p>
        </w:tc>
      </w:tr>
      <w:tr w:rsidR="00F9565E" w:rsidRPr="00167587" w14:paraId="3DED4A9E" w14:textId="77777777" w:rsidTr="009C183D">
        <w:tc>
          <w:tcPr>
            <w:tcW w:w="2542" w:type="dxa"/>
            <w:shd w:val="clear" w:color="auto" w:fill="FFFFFF" w:themeFill="background1"/>
            <w:tcMar>
              <w:top w:w="0" w:type="dxa"/>
              <w:left w:w="108" w:type="dxa"/>
              <w:bottom w:w="0" w:type="dxa"/>
              <w:right w:w="108" w:type="dxa"/>
            </w:tcMar>
          </w:tcPr>
          <w:p w14:paraId="2576BA89" w14:textId="77777777" w:rsidR="00F9565E" w:rsidRPr="00167587" w:rsidRDefault="00F9565E" w:rsidP="009C183D">
            <w:pPr>
              <w:spacing w:before="120" w:after="120" w:line="240" w:lineRule="auto"/>
              <w:rPr>
                <w:rFonts w:ascii="Arial" w:hAnsi="Arial" w:cs="Arial"/>
                <w:color w:val="002060"/>
              </w:rPr>
            </w:pPr>
          </w:p>
        </w:tc>
        <w:tc>
          <w:tcPr>
            <w:tcW w:w="2552" w:type="dxa"/>
            <w:tcMar>
              <w:top w:w="0" w:type="dxa"/>
              <w:left w:w="108" w:type="dxa"/>
              <w:bottom w:w="0" w:type="dxa"/>
              <w:right w:w="108" w:type="dxa"/>
            </w:tcMar>
          </w:tcPr>
          <w:p w14:paraId="56DED70F" w14:textId="77777777" w:rsidR="00F9565E" w:rsidRPr="00167587" w:rsidRDefault="00F9565E" w:rsidP="009C183D">
            <w:pPr>
              <w:spacing w:before="120" w:line="240" w:lineRule="auto"/>
              <w:rPr>
                <w:rFonts w:ascii="Arial" w:hAnsi="Arial" w:cs="Arial"/>
                <w:color w:val="002060"/>
              </w:rPr>
            </w:pPr>
          </w:p>
        </w:tc>
      </w:tr>
    </w:tbl>
    <w:p w14:paraId="6307FDCA" w14:textId="77777777" w:rsidR="00835D12" w:rsidRPr="00167587" w:rsidRDefault="00835D12" w:rsidP="00835D12">
      <w:pPr>
        <w:rPr>
          <w:rFonts w:ascii="Arial" w:hAnsi="Arial" w:cs="Arial"/>
          <w:color w:val="002060"/>
        </w:rPr>
      </w:pPr>
    </w:p>
    <w:p w14:paraId="200F9239" w14:textId="77777777" w:rsidR="004F6117" w:rsidRDefault="004F6117">
      <w:pPr>
        <w:spacing w:after="0" w:line="240" w:lineRule="auto"/>
        <w:rPr>
          <w:rFonts w:ascii="Arial" w:eastAsia="Times New Roman" w:hAnsi="Arial" w:cs="Arial"/>
          <w:b/>
          <w:color w:val="002060"/>
          <w:sz w:val="28"/>
          <w:szCs w:val="20"/>
        </w:rPr>
      </w:pPr>
      <w:bookmarkStart w:id="6" w:name="_Toc70176918"/>
      <w:r>
        <w:rPr>
          <w:rFonts w:ascii="Arial" w:hAnsi="Arial" w:cs="Arial"/>
        </w:rPr>
        <w:br w:type="page"/>
      </w:r>
    </w:p>
    <w:p w14:paraId="3083ADE1" w14:textId="7A077107" w:rsidR="004F6117" w:rsidRPr="00F9565E" w:rsidRDefault="004F6117" w:rsidP="004F6117">
      <w:pPr>
        <w:pStyle w:val="Heading3"/>
        <w:spacing w:line="276"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3</w:t>
      </w:r>
      <w:r w:rsidRPr="00F9565E">
        <w:rPr>
          <w:rFonts w:asciiTheme="minorHAnsi" w:hAnsiTheme="minorHAnsi" w:cstheme="minorHAnsi"/>
          <w:color w:val="000000" w:themeColor="text1"/>
          <w:sz w:val="28"/>
          <w:szCs w:val="28"/>
        </w:rPr>
        <w:t xml:space="preserve">.  </w:t>
      </w:r>
      <w:r w:rsidRPr="004F6117">
        <w:rPr>
          <w:rFonts w:asciiTheme="minorHAnsi" w:hAnsiTheme="minorHAnsi" w:cstheme="minorHAnsi"/>
          <w:bCs/>
          <w:color w:val="000000" w:themeColor="text1"/>
          <w:sz w:val="28"/>
          <w:szCs w:val="28"/>
          <w:lang w:val="en-GB"/>
        </w:rPr>
        <w:t>Assuring the Student Study Experience</w:t>
      </w:r>
    </w:p>
    <w:p w14:paraId="46B26E66" w14:textId="1F603446" w:rsidR="004F6117" w:rsidRPr="00F9565E" w:rsidRDefault="004F6117" w:rsidP="004F6117">
      <w:pPr>
        <w:pStyle w:val="ListParagraph"/>
        <w:spacing w:after="0" w:line="240" w:lineRule="auto"/>
        <w:ind w:left="0"/>
        <w:rPr>
          <w:rFonts w:cstheme="minorHAnsi"/>
          <w:bCs/>
          <w:color w:val="000000" w:themeColor="text1"/>
        </w:rPr>
      </w:pPr>
      <w:r w:rsidRPr="00F9565E">
        <w:rPr>
          <w:rFonts w:cstheme="minorHAnsi"/>
          <w:b/>
          <w:bCs/>
          <w:color w:val="000000" w:themeColor="text1"/>
        </w:rPr>
        <w:t xml:space="preserve">Standard: </w:t>
      </w:r>
      <w:r w:rsidRPr="004F6117">
        <w:rPr>
          <w:rFonts w:cstheme="minorHAnsi"/>
          <w:bCs/>
          <w:color w:val="000000" w:themeColor="text1"/>
          <w:lang w:val="en-GB"/>
        </w:rPr>
        <w:t>The institution and its programmes consistently and equitably apply pre-defined and published regulations that are fit for purpose and cover the whole cycle of the student study experience</w:t>
      </w:r>
      <w:r>
        <w:rPr>
          <w:rFonts w:cstheme="minorHAnsi"/>
          <w:bCs/>
          <w:color w:val="000000" w:themeColor="text1"/>
          <w:lang w:val="en-GB"/>
        </w:rPr>
        <w:t>.</w:t>
      </w:r>
    </w:p>
    <w:p w14:paraId="46421AD7" w14:textId="77777777" w:rsidR="004F6117" w:rsidRPr="006A6EFE" w:rsidRDefault="004F6117" w:rsidP="004F6117">
      <w:pPr>
        <w:pStyle w:val="ListParagraph"/>
        <w:spacing w:after="0" w:line="240" w:lineRule="auto"/>
        <w:ind w:left="0"/>
        <w:rPr>
          <w:rFonts w:asciiTheme="majorHAnsi" w:hAnsiTheme="majorHAnsi"/>
          <w:bCs/>
          <w:color w:val="88B9C6"/>
        </w:rPr>
      </w:pPr>
    </w:p>
    <w:tbl>
      <w:tblPr>
        <w:tblStyle w:val="TableGrid"/>
        <w:tblW w:w="0" w:type="auto"/>
        <w:tblLook w:val="04A0" w:firstRow="1" w:lastRow="0" w:firstColumn="1" w:lastColumn="0" w:noHBand="0" w:noVBand="1"/>
      </w:tblPr>
      <w:tblGrid>
        <w:gridCol w:w="9016"/>
      </w:tblGrid>
      <w:tr w:rsidR="004F6117" w:rsidRPr="00167587" w14:paraId="6E27B126" w14:textId="77777777" w:rsidTr="009C183D">
        <w:tc>
          <w:tcPr>
            <w:tcW w:w="9016" w:type="dxa"/>
          </w:tcPr>
          <w:p w14:paraId="2D5CD215" w14:textId="77777777" w:rsidR="00306CD3" w:rsidRPr="00F26203" w:rsidRDefault="00306CD3" w:rsidP="00306CD3">
            <w:pPr>
              <w:spacing w:before="120" w:after="120" w:line="240" w:lineRule="auto"/>
              <w:jc w:val="both"/>
              <w:rPr>
                <w:rFonts w:ascii="Arial" w:hAnsi="Arial" w:cs="Arial"/>
                <w:bCs/>
                <w:color w:val="002060"/>
                <w:sz w:val="20"/>
                <w:szCs w:val="20"/>
              </w:rPr>
            </w:pPr>
            <w:r>
              <w:rPr>
                <w:rFonts w:cstheme="minorHAnsi"/>
                <w:b/>
                <w:color w:val="000000" w:themeColor="text1"/>
                <w:sz w:val="24"/>
                <w:szCs w:val="24"/>
              </w:rPr>
              <w:t>D</w:t>
            </w:r>
            <w:r w:rsidRPr="00114BDE">
              <w:rPr>
                <w:rFonts w:cstheme="minorHAnsi"/>
                <w:b/>
                <w:color w:val="000000" w:themeColor="text1"/>
                <w:sz w:val="24"/>
                <w:szCs w:val="24"/>
              </w:rPr>
              <w:t>escription</w:t>
            </w:r>
            <w:r>
              <w:rPr>
                <w:rFonts w:cstheme="minorHAnsi"/>
                <w:b/>
                <w:color w:val="000000" w:themeColor="text1"/>
                <w:sz w:val="24"/>
                <w:szCs w:val="24"/>
              </w:rPr>
              <w:t xml:space="preserve"> of Provision</w:t>
            </w:r>
            <w:r w:rsidRPr="00114BDE">
              <w:rPr>
                <w:rFonts w:ascii="Arial" w:hAnsi="Arial" w:cs="Arial"/>
                <w:b/>
                <w:color w:val="000000" w:themeColor="text1"/>
                <w:sz w:val="24"/>
                <w:szCs w:val="24"/>
              </w:rPr>
              <w:t xml:space="preserve"> </w:t>
            </w:r>
            <w:r w:rsidRPr="00F26203">
              <w:rPr>
                <w:rFonts w:cstheme="minorHAnsi"/>
                <w:bCs/>
                <w:color w:val="88B9C6"/>
                <w:sz w:val="20"/>
                <w:szCs w:val="20"/>
              </w:rPr>
              <w:t>(please use each criterion below as a sub-heading and use the same numbering)</w:t>
            </w:r>
          </w:p>
          <w:p w14:paraId="6F69C56B" w14:textId="576B6523" w:rsidR="004F6117" w:rsidRPr="00306CD3" w:rsidRDefault="004F6117" w:rsidP="004F6117">
            <w:pPr>
              <w:pStyle w:val="ListParagraph"/>
              <w:spacing w:before="120" w:after="120" w:line="240" w:lineRule="auto"/>
              <w:ind w:left="457" w:hanging="457"/>
              <w:rPr>
                <w:rFonts w:cstheme="minorHAnsi"/>
                <w:bCs/>
                <w:color w:val="88B9C6"/>
                <w:lang w:val="en-GB"/>
              </w:rPr>
            </w:pPr>
            <w:r w:rsidRPr="00306CD3">
              <w:rPr>
                <w:rFonts w:cstheme="minorHAnsi"/>
                <w:bCs/>
                <w:color w:val="88B9C6"/>
                <w:lang w:val="en-GB"/>
              </w:rPr>
              <w:t>3.1   The institution and its programmes consistently apply regulations on the whole cycle of the student experience addressing application &amp; admissions, recognition for prior learning, and progression &amp; achievement.</w:t>
            </w:r>
          </w:p>
          <w:p w14:paraId="5D9D2F0D" w14:textId="77777777" w:rsidR="004F6117" w:rsidRPr="00306CD3" w:rsidRDefault="004F6117" w:rsidP="009C183D">
            <w:pPr>
              <w:pStyle w:val="ListParagraph"/>
              <w:spacing w:before="120" w:after="120" w:line="240" w:lineRule="auto"/>
              <w:ind w:left="420"/>
              <w:rPr>
                <w:rFonts w:cstheme="minorHAnsi"/>
                <w:bCs/>
                <w:color w:val="88B9C6"/>
              </w:rPr>
            </w:pPr>
          </w:p>
          <w:p w14:paraId="4C24629E" w14:textId="0B396EAB" w:rsidR="004F6117" w:rsidRPr="00306CD3" w:rsidRDefault="004F6117" w:rsidP="004F6117">
            <w:pPr>
              <w:pStyle w:val="ListParagraph"/>
              <w:spacing w:before="120" w:after="120" w:line="240" w:lineRule="auto"/>
              <w:ind w:left="457" w:hanging="457"/>
              <w:rPr>
                <w:rFonts w:cstheme="minorHAnsi"/>
                <w:bCs/>
                <w:color w:val="88B9C6"/>
                <w:lang w:val="en-GB"/>
              </w:rPr>
            </w:pPr>
            <w:r w:rsidRPr="00306CD3">
              <w:rPr>
                <w:rFonts w:cstheme="minorHAnsi"/>
                <w:bCs/>
                <w:color w:val="88B9C6"/>
              </w:rPr>
              <w:t xml:space="preserve">3.2.  </w:t>
            </w:r>
            <w:r w:rsidRPr="00306CD3">
              <w:rPr>
                <w:rFonts w:cstheme="minorHAnsi"/>
                <w:bCs/>
                <w:color w:val="88B9C6"/>
                <w:lang w:val="en-GB"/>
              </w:rPr>
              <w:t xml:space="preserve">The regulations pertaining to the student experience are applied according to the specific rights of the students, their individual </w:t>
            </w:r>
            <w:r w:rsidR="00337252" w:rsidRPr="00306CD3">
              <w:rPr>
                <w:rFonts w:cstheme="minorHAnsi"/>
                <w:bCs/>
                <w:color w:val="88B9C6"/>
                <w:lang w:val="en-GB"/>
              </w:rPr>
              <w:t>rights,</w:t>
            </w:r>
            <w:r w:rsidRPr="00306CD3">
              <w:rPr>
                <w:rFonts w:cstheme="minorHAnsi"/>
                <w:bCs/>
                <w:color w:val="88B9C6"/>
                <w:lang w:val="en-GB"/>
              </w:rPr>
              <w:t xml:space="preserve"> and their diversity.</w:t>
            </w:r>
          </w:p>
          <w:p w14:paraId="2A127989" w14:textId="77777777" w:rsidR="004F6117" w:rsidRPr="00180785" w:rsidRDefault="004F6117" w:rsidP="009C183D">
            <w:pPr>
              <w:pStyle w:val="ListParagraph"/>
              <w:spacing w:before="120" w:after="120" w:line="240" w:lineRule="auto"/>
              <w:ind w:left="420"/>
              <w:rPr>
                <w:rFonts w:cstheme="minorHAnsi"/>
                <w:bCs/>
                <w:color w:val="12D1D2"/>
              </w:rPr>
            </w:pPr>
          </w:p>
          <w:p w14:paraId="4C499C41" w14:textId="77777777" w:rsidR="004F6117" w:rsidRDefault="004F6117" w:rsidP="009C183D">
            <w:pPr>
              <w:pStyle w:val="ListParagraph"/>
              <w:spacing w:before="120" w:after="120" w:line="240" w:lineRule="auto"/>
              <w:ind w:left="420" w:hanging="420"/>
              <w:rPr>
                <w:rFonts w:asciiTheme="majorHAnsi" w:hAnsiTheme="majorHAnsi" w:cstheme="majorHAnsi"/>
              </w:rPr>
            </w:pPr>
          </w:p>
          <w:p w14:paraId="6EE07913" w14:textId="77777777" w:rsidR="004F6117" w:rsidRDefault="004F6117" w:rsidP="009C183D">
            <w:pPr>
              <w:pStyle w:val="ListParagraph"/>
              <w:spacing w:before="120" w:after="120" w:line="240" w:lineRule="auto"/>
              <w:ind w:left="420" w:hanging="420"/>
              <w:rPr>
                <w:rFonts w:asciiTheme="majorHAnsi" w:eastAsia="Arial Narrow" w:hAnsiTheme="majorHAnsi" w:cstheme="majorHAnsi"/>
                <w:color w:val="002060"/>
              </w:rPr>
            </w:pPr>
          </w:p>
          <w:p w14:paraId="547DC2F1"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2FE55FB7"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42768D35"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70D3D40B"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3E65205E"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7670B1A0"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355ECCBE"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32AC0E5D"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2EF7B0BD"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20B8E6B0"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122C7068"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4CC113E3" w14:textId="77777777" w:rsidR="00337252" w:rsidRDefault="00337252" w:rsidP="009C183D">
            <w:pPr>
              <w:pStyle w:val="ListParagraph"/>
              <w:spacing w:before="120" w:after="120" w:line="240" w:lineRule="auto"/>
              <w:ind w:left="420" w:hanging="420"/>
              <w:rPr>
                <w:rFonts w:asciiTheme="majorHAnsi" w:eastAsia="Arial Narrow" w:hAnsiTheme="majorHAnsi" w:cstheme="majorHAnsi"/>
                <w:color w:val="002060"/>
              </w:rPr>
            </w:pPr>
          </w:p>
          <w:p w14:paraId="3EFC3FC8" w14:textId="2624C874" w:rsidR="00337252" w:rsidRPr="001D73A8" w:rsidRDefault="00337252" w:rsidP="009C183D">
            <w:pPr>
              <w:pStyle w:val="ListParagraph"/>
              <w:spacing w:before="120" w:after="120" w:line="240" w:lineRule="auto"/>
              <w:ind w:left="420" w:hanging="420"/>
              <w:rPr>
                <w:rFonts w:asciiTheme="majorHAnsi" w:eastAsia="Arial Narrow" w:hAnsiTheme="majorHAnsi" w:cstheme="majorHAnsi"/>
                <w:color w:val="002060"/>
              </w:rPr>
            </w:pPr>
          </w:p>
        </w:tc>
      </w:tr>
    </w:tbl>
    <w:p w14:paraId="03C3E250" w14:textId="77777777" w:rsidR="004F6117" w:rsidRPr="00167587" w:rsidRDefault="004F6117" w:rsidP="004F6117">
      <w:pPr>
        <w:pStyle w:val="ListParagraph"/>
        <w:spacing w:after="120" w:line="240" w:lineRule="auto"/>
        <w:ind w:left="0"/>
        <w:rPr>
          <w:rFonts w:ascii="Arial" w:hAnsi="Arial" w:cs="Arial"/>
          <w:color w:val="002060"/>
          <w:lang w:val="en-GB"/>
        </w:rPr>
      </w:pPr>
    </w:p>
    <w:tbl>
      <w:tblPr>
        <w:tblStyle w:val="TableGrid"/>
        <w:tblW w:w="0" w:type="auto"/>
        <w:tblLook w:val="04A0" w:firstRow="1" w:lastRow="0" w:firstColumn="1" w:lastColumn="0" w:noHBand="0" w:noVBand="1"/>
      </w:tblPr>
      <w:tblGrid>
        <w:gridCol w:w="9016"/>
      </w:tblGrid>
      <w:tr w:rsidR="004F6117" w:rsidRPr="00167587" w14:paraId="358F1702" w14:textId="77777777" w:rsidTr="009C183D">
        <w:tc>
          <w:tcPr>
            <w:tcW w:w="9016" w:type="dxa"/>
          </w:tcPr>
          <w:p w14:paraId="20FB860E" w14:textId="77777777" w:rsidR="00306CD3" w:rsidRPr="00306CD3" w:rsidRDefault="00306CD3" w:rsidP="00306CD3">
            <w:pPr>
              <w:spacing w:before="120" w:after="120" w:line="240" w:lineRule="auto"/>
              <w:jc w:val="both"/>
              <w:rPr>
                <w:rFonts w:cstheme="minorHAnsi"/>
                <w:b/>
                <w:color w:val="002060"/>
                <w:sz w:val="24"/>
                <w:szCs w:val="24"/>
              </w:rPr>
            </w:pPr>
            <w:r w:rsidRPr="00835D98">
              <w:rPr>
                <w:rFonts w:cstheme="minorHAnsi"/>
                <w:b/>
                <w:color w:val="000000" w:themeColor="text1"/>
                <w:sz w:val="24"/>
                <w:szCs w:val="24"/>
              </w:rPr>
              <w:t xml:space="preserve">Review Team’s analysis </w:t>
            </w:r>
            <w:r w:rsidRPr="00306CD3">
              <w:rPr>
                <w:rFonts w:cstheme="minorHAnsi"/>
                <w:bCs/>
                <w:color w:val="88B9C6"/>
                <w:sz w:val="20"/>
                <w:szCs w:val="20"/>
              </w:rPr>
              <w:t xml:space="preserve">including good practice, recommendations, and conditions </w:t>
            </w:r>
            <w:r>
              <w:rPr>
                <w:rFonts w:cstheme="minorHAnsi"/>
                <w:bCs/>
                <w:color w:val="88B9C6"/>
                <w:sz w:val="20"/>
                <w:szCs w:val="20"/>
              </w:rPr>
              <w:t>(</w:t>
            </w:r>
            <w:r w:rsidRPr="00306CD3">
              <w:rPr>
                <w:rFonts w:cstheme="minorHAnsi"/>
                <w:bCs/>
                <w:color w:val="88B9C6"/>
                <w:sz w:val="20"/>
                <w:szCs w:val="20"/>
              </w:rPr>
              <w:t>when relevant</w:t>
            </w:r>
            <w:r>
              <w:rPr>
                <w:rFonts w:cstheme="minorHAnsi"/>
                <w:bCs/>
                <w:color w:val="88B9C6"/>
                <w:sz w:val="20"/>
                <w:szCs w:val="20"/>
              </w:rPr>
              <w:t>)</w:t>
            </w:r>
            <w:r w:rsidRPr="00306CD3">
              <w:rPr>
                <w:rFonts w:cstheme="minorHAnsi"/>
                <w:bCs/>
                <w:color w:val="88B9C6"/>
                <w:sz w:val="20"/>
                <w:szCs w:val="20"/>
              </w:rPr>
              <w:t xml:space="preserve"> </w:t>
            </w:r>
            <w:r>
              <w:rPr>
                <w:rFonts w:cstheme="minorHAnsi"/>
                <w:bCs/>
                <w:color w:val="88B9C6"/>
                <w:sz w:val="20"/>
                <w:szCs w:val="20"/>
              </w:rPr>
              <w:t xml:space="preserve">and </w:t>
            </w:r>
            <w:r w:rsidRPr="00306CD3">
              <w:rPr>
                <w:rFonts w:cstheme="minorHAnsi"/>
                <w:bCs/>
                <w:color w:val="88B9C6"/>
                <w:sz w:val="20"/>
                <w:szCs w:val="20"/>
              </w:rPr>
              <w:t>with reference to each of the above criterion</w:t>
            </w:r>
          </w:p>
          <w:p w14:paraId="4F21D352" w14:textId="77777777" w:rsidR="004F6117" w:rsidRDefault="004F6117" w:rsidP="009C183D">
            <w:pPr>
              <w:spacing w:before="120" w:after="120" w:line="360" w:lineRule="auto"/>
              <w:jc w:val="both"/>
              <w:rPr>
                <w:rFonts w:ascii="Arial" w:eastAsia="Arial Narrow" w:hAnsi="Arial" w:cs="Arial"/>
                <w:color w:val="002060"/>
              </w:rPr>
            </w:pPr>
          </w:p>
          <w:p w14:paraId="5FB4C8FA" w14:textId="77777777" w:rsidR="004F6117" w:rsidRPr="00167587" w:rsidRDefault="004F6117" w:rsidP="009C183D">
            <w:pPr>
              <w:spacing w:before="120" w:after="120" w:line="360" w:lineRule="auto"/>
              <w:jc w:val="both"/>
              <w:rPr>
                <w:rFonts w:ascii="Arial" w:eastAsia="Arial Narrow" w:hAnsi="Arial" w:cs="Arial"/>
                <w:color w:val="002060"/>
              </w:rPr>
            </w:pPr>
          </w:p>
        </w:tc>
      </w:tr>
    </w:tbl>
    <w:p w14:paraId="4D7268B0" w14:textId="77777777" w:rsidR="004F6117" w:rsidRPr="00167587" w:rsidRDefault="004F6117" w:rsidP="004F6117">
      <w:pPr>
        <w:spacing w:line="240" w:lineRule="auto"/>
        <w:rPr>
          <w:rFonts w:ascii="Arial" w:hAnsi="Arial" w:cs="Arial"/>
          <w:color w:val="002060"/>
        </w:rPr>
      </w:pPr>
    </w:p>
    <w:p w14:paraId="39271449" w14:textId="20D92EB8" w:rsidR="004F6117" w:rsidRPr="00306CD3" w:rsidRDefault="004F6117" w:rsidP="004F6117">
      <w:pPr>
        <w:spacing w:line="240" w:lineRule="auto"/>
        <w:rPr>
          <w:rFonts w:ascii="Calibri" w:hAnsi="Calibri" w:cs="Calibri"/>
          <w:b/>
          <w:bCs/>
          <w:i/>
          <w:iCs/>
          <w:color w:val="000000" w:themeColor="text1"/>
          <w:sz w:val="24"/>
          <w:szCs w:val="24"/>
        </w:rPr>
      </w:pPr>
      <w:r w:rsidRPr="00306CD3">
        <w:rPr>
          <w:rFonts w:ascii="Calibri" w:hAnsi="Calibri" w:cs="Calibri"/>
          <w:b/>
          <w:bCs/>
          <w:i/>
          <w:iCs/>
          <w:color w:val="000000" w:themeColor="text1"/>
          <w:sz w:val="24"/>
          <w:szCs w:val="24"/>
        </w:rPr>
        <w:t xml:space="preserve">Compliance with Standard </w:t>
      </w:r>
      <w:r w:rsidR="00337252" w:rsidRPr="00306CD3">
        <w:rPr>
          <w:rFonts w:ascii="Calibri" w:hAnsi="Calibri" w:cs="Calibri"/>
          <w:b/>
          <w:bCs/>
          <w:i/>
          <w:iCs/>
          <w:color w:val="000000" w:themeColor="text1"/>
          <w:sz w:val="24"/>
          <w:szCs w:val="24"/>
        </w:rPr>
        <w:t>3</w:t>
      </w:r>
    </w:p>
    <w:p w14:paraId="2B420106" w14:textId="665D4A2D" w:rsidR="004F6117" w:rsidRPr="00306CD3" w:rsidRDefault="004F6117" w:rsidP="004F6117">
      <w:pPr>
        <w:spacing w:line="240" w:lineRule="auto"/>
        <w:rPr>
          <w:rFonts w:cstheme="minorHAnsi"/>
          <w:i/>
          <w:iCs/>
          <w:color w:val="000000" w:themeColor="text1"/>
        </w:rPr>
      </w:pPr>
      <w:r w:rsidRPr="00306CD3">
        <w:rPr>
          <w:rFonts w:cstheme="minorHAnsi"/>
          <w:i/>
          <w:iCs/>
          <w:color w:val="000000" w:themeColor="text1"/>
        </w:rPr>
        <w:t xml:space="preserve">The Review Team concludes that the programme(s)/Institution have achieved the following level of compliance with Standard </w:t>
      </w:r>
      <w:r w:rsidR="00337252" w:rsidRPr="00306CD3">
        <w:rPr>
          <w:rFonts w:cstheme="minorHAnsi"/>
          <w:i/>
          <w:iCs/>
          <w:color w:val="000000" w:themeColor="text1"/>
        </w:rPr>
        <w:t>3</w:t>
      </w:r>
      <w:r w:rsidRPr="00306CD3">
        <w:rPr>
          <w:rFonts w:cstheme="minorHAnsi"/>
          <w:i/>
          <w:iCs/>
          <w:color w:val="000000" w:themeColor="text1"/>
        </w:rPr>
        <w:t>:</w:t>
      </w:r>
    </w:p>
    <w:tbl>
      <w:tblPr>
        <w:tblW w:w="0" w:type="auto"/>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2552"/>
      </w:tblGrid>
      <w:tr w:rsidR="004F6117" w:rsidRPr="00167587" w14:paraId="24739F4E" w14:textId="77777777" w:rsidTr="006F4EDC">
        <w:tc>
          <w:tcPr>
            <w:tcW w:w="2542" w:type="dxa"/>
            <w:shd w:val="clear" w:color="auto" w:fill="000000" w:themeFill="text1"/>
            <w:tcMar>
              <w:top w:w="0" w:type="dxa"/>
              <w:left w:w="108" w:type="dxa"/>
              <w:bottom w:w="0" w:type="dxa"/>
              <w:right w:w="108" w:type="dxa"/>
            </w:tcMar>
          </w:tcPr>
          <w:p w14:paraId="1E2E081E" w14:textId="77777777" w:rsidR="004F6117" w:rsidRPr="00180785" w:rsidRDefault="004F6117" w:rsidP="009C183D">
            <w:pPr>
              <w:spacing w:before="120" w:after="120" w:line="240" w:lineRule="auto"/>
              <w:rPr>
                <w:rFonts w:cstheme="minorHAnsi"/>
                <w:color w:val="002060"/>
              </w:rPr>
            </w:pPr>
            <w:r w:rsidRPr="00180785">
              <w:rPr>
                <w:rFonts w:cstheme="minorHAnsi"/>
                <w:b/>
                <w:bCs/>
                <w:i/>
                <w:iCs/>
                <w:color w:val="FFFFFF" w:themeColor="background1"/>
              </w:rPr>
              <w:t>Institution/Programme</w:t>
            </w:r>
          </w:p>
        </w:tc>
        <w:tc>
          <w:tcPr>
            <w:tcW w:w="2552" w:type="dxa"/>
            <w:shd w:val="clear" w:color="auto" w:fill="000000" w:themeFill="text1"/>
            <w:tcMar>
              <w:top w:w="0" w:type="dxa"/>
              <w:left w:w="108" w:type="dxa"/>
              <w:bottom w:w="0" w:type="dxa"/>
              <w:right w:w="108" w:type="dxa"/>
            </w:tcMar>
          </w:tcPr>
          <w:p w14:paraId="66FA1E91" w14:textId="77777777" w:rsidR="004F6117" w:rsidRPr="00180785" w:rsidRDefault="004F6117" w:rsidP="009C183D">
            <w:pPr>
              <w:spacing w:before="120" w:after="120" w:line="240" w:lineRule="auto"/>
              <w:rPr>
                <w:rFonts w:cstheme="minorHAnsi"/>
                <w:color w:val="002060"/>
              </w:rPr>
            </w:pPr>
            <w:r w:rsidRPr="00180785">
              <w:rPr>
                <w:rFonts w:cstheme="minorHAnsi"/>
                <w:b/>
                <w:bCs/>
                <w:i/>
                <w:iCs/>
                <w:color w:val="FFFFFF" w:themeColor="background1"/>
              </w:rPr>
              <w:t>Compliance level</w:t>
            </w:r>
          </w:p>
        </w:tc>
      </w:tr>
      <w:tr w:rsidR="004F6117" w:rsidRPr="00167587" w14:paraId="424F93BD" w14:textId="77777777" w:rsidTr="009C183D">
        <w:tc>
          <w:tcPr>
            <w:tcW w:w="2542" w:type="dxa"/>
            <w:shd w:val="clear" w:color="auto" w:fill="FFFFFF" w:themeFill="background1"/>
            <w:tcMar>
              <w:top w:w="0" w:type="dxa"/>
              <w:left w:w="108" w:type="dxa"/>
              <w:bottom w:w="0" w:type="dxa"/>
              <w:right w:w="108" w:type="dxa"/>
            </w:tcMar>
          </w:tcPr>
          <w:p w14:paraId="02B34C21" w14:textId="77777777" w:rsidR="004F6117" w:rsidRPr="00167587" w:rsidRDefault="004F6117" w:rsidP="009C183D">
            <w:pPr>
              <w:spacing w:before="120" w:after="120" w:line="240" w:lineRule="auto"/>
              <w:rPr>
                <w:rFonts w:ascii="Arial" w:hAnsi="Arial" w:cs="Arial"/>
                <w:color w:val="002060"/>
              </w:rPr>
            </w:pPr>
          </w:p>
        </w:tc>
        <w:tc>
          <w:tcPr>
            <w:tcW w:w="2552" w:type="dxa"/>
            <w:tcMar>
              <w:top w:w="0" w:type="dxa"/>
              <w:left w:w="108" w:type="dxa"/>
              <w:bottom w:w="0" w:type="dxa"/>
              <w:right w:w="108" w:type="dxa"/>
            </w:tcMar>
          </w:tcPr>
          <w:p w14:paraId="337C4AD5" w14:textId="77777777" w:rsidR="004F6117" w:rsidRPr="00167587" w:rsidRDefault="004F6117" w:rsidP="009C183D">
            <w:pPr>
              <w:spacing w:before="120" w:line="240" w:lineRule="auto"/>
              <w:rPr>
                <w:rFonts w:ascii="Arial" w:hAnsi="Arial" w:cs="Arial"/>
                <w:color w:val="002060"/>
              </w:rPr>
            </w:pPr>
          </w:p>
        </w:tc>
      </w:tr>
    </w:tbl>
    <w:p w14:paraId="34C624EF" w14:textId="77777777" w:rsidR="004F6117" w:rsidRDefault="004F6117">
      <w:pPr>
        <w:spacing w:after="0" w:line="240" w:lineRule="auto"/>
        <w:rPr>
          <w:rFonts w:ascii="Arial" w:eastAsia="Times New Roman" w:hAnsi="Arial" w:cs="Arial"/>
          <w:b/>
          <w:color w:val="002060"/>
          <w:sz w:val="28"/>
          <w:szCs w:val="20"/>
        </w:rPr>
      </w:pPr>
      <w:r>
        <w:rPr>
          <w:rFonts w:ascii="Arial" w:hAnsi="Arial" w:cs="Arial"/>
        </w:rPr>
        <w:br w:type="page"/>
      </w:r>
    </w:p>
    <w:p w14:paraId="013657E1" w14:textId="453D5654" w:rsidR="00337252" w:rsidRPr="00F9565E" w:rsidRDefault="00337252" w:rsidP="00337252">
      <w:pPr>
        <w:pStyle w:val="Heading3"/>
        <w:spacing w:line="276"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4</w:t>
      </w:r>
      <w:r w:rsidRPr="00F9565E">
        <w:rPr>
          <w:rFonts w:asciiTheme="minorHAnsi" w:hAnsiTheme="minorHAnsi" w:cstheme="minorHAnsi"/>
          <w:color w:val="000000" w:themeColor="text1"/>
          <w:sz w:val="28"/>
          <w:szCs w:val="28"/>
        </w:rPr>
        <w:t xml:space="preserve">.  </w:t>
      </w:r>
      <w:r w:rsidRPr="00337252">
        <w:rPr>
          <w:rFonts w:asciiTheme="minorHAnsi" w:hAnsiTheme="minorHAnsi" w:cstheme="minorHAnsi"/>
          <w:bCs/>
          <w:color w:val="000000" w:themeColor="text1"/>
          <w:sz w:val="28"/>
          <w:szCs w:val="28"/>
          <w:lang w:val="en-GB"/>
        </w:rPr>
        <w:t>Human Resources</w:t>
      </w:r>
    </w:p>
    <w:p w14:paraId="1CD5F9EE" w14:textId="4EF5CF7E" w:rsidR="00337252" w:rsidRPr="00F9565E" w:rsidRDefault="00337252" w:rsidP="00337252">
      <w:pPr>
        <w:pStyle w:val="ListParagraph"/>
        <w:spacing w:after="0" w:line="240" w:lineRule="auto"/>
        <w:ind w:left="0"/>
        <w:rPr>
          <w:rFonts w:cstheme="minorHAnsi"/>
          <w:bCs/>
          <w:color w:val="000000" w:themeColor="text1"/>
        </w:rPr>
      </w:pPr>
      <w:r w:rsidRPr="00F9565E">
        <w:rPr>
          <w:rFonts w:cstheme="minorHAnsi"/>
          <w:b/>
          <w:bCs/>
          <w:color w:val="000000" w:themeColor="text1"/>
        </w:rPr>
        <w:t xml:space="preserve">Standard: </w:t>
      </w:r>
      <w:r w:rsidRPr="00337252">
        <w:rPr>
          <w:rFonts w:cstheme="minorHAnsi"/>
          <w:bCs/>
          <w:color w:val="000000" w:themeColor="text1"/>
          <w:lang w:val="en-GB"/>
        </w:rPr>
        <w:t>The institution and its programmes ensure that the student learning experience is supported by a sufficient compliment of appropriately qualified and experienced employees.</w:t>
      </w:r>
    </w:p>
    <w:p w14:paraId="57E1D2DD" w14:textId="77777777" w:rsidR="00337252" w:rsidRPr="006A6EFE" w:rsidRDefault="00337252" w:rsidP="00337252">
      <w:pPr>
        <w:pStyle w:val="ListParagraph"/>
        <w:spacing w:after="0" w:line="240" w:lineRule="auto"/>
        <w:ind w:left="0"/>
        <w:rPr>
          <w:rFonts w:asciiTheme="majorHAnsi" w:hAnsiTheme="majorHAnsi"/>
          <w:bCs/>
          <w:color w:val="88B9C6"/>
        </w:rPr>
      </w:pPr>
    </w:p>
    <w:tbl>
      <w:tblPr>
        <w:tblStyle w:val="TableGrid"/>
        <w:tblW w:w="0" w:type="auto"/>
        <w:tblLook w:val="04A0" w:firstRow="1" w:lastRow="0" w:firstColumn="1" w:lastColumn="0" w:noHBand="0" w:noVBand="1"/>
      </w:tblPr>
      <w:tblGrid>
        <w:gridCol w:w="9016"/>
      </w:tblGrid>
      <w:tr w:rsidR="00337252" w:rsidRPr="00167587" w14:paraId="27D9E506" w14:textId="77777777" w:rsidTr="009C183D">
        <w:tc>
          <w:tcPr>
            <w:tcW w:w="9016" w:type="dxa"/>
          </w:tcPr>
          <w:p w14:paraId="35A47BEC" w14:textId="77777777" w:rsidR="00306CD3" w:rsidRPr="00F26203" w:rsidRDefault="00306CD3" w:rsidP="00306CD3">
            <w:pPr>
              <w:spacing w:before="120" w:after="120" w:line="240" w:lineRule="auto"/>
              <w:jc w:val="both"/>
              <w:rPr>
                <w:rFonts w:ascii="Arial" w:hAnsi="Arial" w:cs="Arial"/>
                <w:bCs/>
                <w:color w:val="002060"/>
                <w:sz w:val="20"/>
                <w:szCs w:val="20"/>
              </w:rPr>
            </w:pPr>
            <w:r>
              <w:rPr>
                <w:rFonts w:cstheme="minorHAnsi"/>
                <w:b/>
                <w:color w:val="000000" w:themeColor="text1"/>
                <w:sz w:val="24"/>
                <w:szCs w:val="24"/>
              </w:rPr>
              <w:t>D</w:t>
            </w:r>
            <w:r w:rsidRPr="00114BDE">
              <w:rPr>
                <w:rFonts w:cstheme="minorHAnsi"/>
                <w:b/>
                <w:color w:val="000000" w:themeColor="text1"/>
                <w:sz w:val="24"/>
                <w:szCs w:val="24"/>
              </w:rPr>
              <w:t>escription</w:t>
            </w:r>
            <w:r>
              <w:rPr>
                <w:rFonts w:cstheme="minorHAnsi"/>
                <w:b/>
                <w:color w:val="000000" w:themeColor="text1"/>
                <w:sz w:val="24"/>
                <w:szCs w:val="24"/>
              </w:rPr>
              <w:t xml:space="preserve"> of Provision</w:t>
            </w:r>
            <w:r w:rsidRPr="00114BDE">
              <w:rPr>
                <w:rFonts w:ascii="Arial" w:hAnsi="Arial" w:cs="Arial"/>
                <w:b/>
                <w:color w:val="000000" w:themeColor="text1"/>
                <w:sz w:val="24"/>
                <w:szCs w:val="24"/>
              </w:rPr>
              <w:t xml:space="preserve"> </w:t>
            </w:r>
            <w:r w:rsidRPr="00F26203">
              <w:rPr>
                <w:rFonts w:cstheme="minorHAnsi"/>
                <w:bCs/>
                <w:color w:val="88B9C6"/>
                <w:sz w:val="20"/>
                <w:szCs w:val="20"/>
              </w:rPr>
              <w:t>(please use each criterion below as a sub-heading and use the same numbering)</w:t>
            </w:r>
          </w:p>
          <w:p w14:paraId="321F783D" w14:textId="39C652A5" w:rsidR="00337252" w:rsidRPr="00306CD3" w:rsidRDefault="00337252" w:rsidP="00E120E9">
            <w:pPr>
              <w:pStyle w:val="ListParagraph"/>
              <w:spacing w:before="120" w:after="120" w:line="240" w:lineRule="auto"/>
              <w:ind w:left="457" w:hanging="457"/>
              <w:rPr>
                <w:rFonts w:cstheme="minorHAnsi"/>
                <w:bCs/>
                <w:color w:val="88B9C6"/>
                <w:lang w:val="en-GB"/>
              </w:rPr>
            </w:pPr>
            <w:r w:rsidRPr="00306CD3">
              <w:rPr>
                <w:rFonts w:cstheme="minorHAnsi"/>
                <w:bCs/>
                <w:color w:val="88B9C6"/>
                <w:lang w:val="en-GB"/>
              </w:rPr>
              <w:t>4.1.  The compliment of teaching, research, academic management</w:t>
            </w:r>
            <w:r w:rsidR="00C04B28">
              <w:rPr>
                <w:rFonts w:cstheme="minorHAnsi"/>
                <w:bCs/>
                <w:color w:val="88B9C6"/>
                <w:lang w:val="en-GB"/>
              </w:rPr>
              <w:t>,</w:t>
            </w:r>
            <w:r w:rsidRPr="00306CD3">
              <w:rPr>
                <w:rFonts w:cstheme="minorHAnsi"/>
                <w:bCs/>
                <w:color w:val="88B9C6"/>
                <w:lang w:val="en-GB"/>
              </w:rPr>
              <w:t xml:space="preserve"> and study support staff available to students is sufficient to enable them to achieve their learning outcomes.</w:t>
            </w:r>
            <w:r w:rsidR="00E120E9" w:rsidRPr="00306CD3">
              <w:rPr>
                <w:rFonts w:cstheme="minorHAnsi"/>
                <w:bCs/>
                <w:color w:val="88B9C6"/>
                <w:lang w:val="en-GB"/>
              </w:rPr>
              <w:t xml:space="preserve"> </w:t>
            </w:r>
          </w:p>
          <w:p w14:paraId="7AD987FD" w14:textId="77777777" w:rsidR="00337252" w:rsidRPr="00306CD3" w:rsidRDefault="00337252" w:rsidP="009C183D">
            <w:pPr>
              <w:pStyle w:val="ListParagraph"/>
              <w:spacing w:before="120" w:after="120" w:line="240" w:lineRule="auto"/>
              <w:ind w:left="420"/>
              <w:rPr>
                <w:rFonts w:cstheme="minorHAnsi"/>
                <w:bCs/>
                <w:color w:val="88B9C6"/>
              </w:rPr>
            </w:pPr>
          </w:p>
          <w:p w14:paraId="52258587" w14:textId="402969E0" w:rsidR="00337252" w:rsidRPr="00306CD3" w:rsidRDefault="00337252" w:rsidP="00337252">
            <w:pPr>
              <w:pStyle w:val="ListParagraph"/>
              <w:spacing w:before="120" w:after="120" w:line="240" w:lineRule="auto"/>
              <w:ind w:left="457" w:hanging="457"/>
              <w:rPr>
                <w:rFonts w:cstheme="minorHAnsi"/>
                <w:bCs/>
                <w:color w:val="88B9C6"/>
                <w:lang w:val="en-GB"/>
              </w:rPr>
            </w:pPr>
            <w:r w:rsidRPr="00306CD3">
              <w:rPr>
                <w:rFonts w:cstheme="minorHAnsi"/>
                <w:bCs/>
                <w:color w:val="88B9C6"/>
                <w:lang w:val="en-GB"/>
              </w:rPr>
              <w:t>4.2.  The competences of the teaching, research, academic management and study support staff enable the students to achieve their learning outcomes.</w:t>
            </w:r>
          </w:p>
          <w:p w14:paraId="32A54D32" w14:textId="77777777" w:rsidR="00337252" w:rsidRPr="00306CD3" w:rsidRDefault="00337252" w:rsidP="009C183D">
            <w:pPr>
              <w:pStyle w:val="ListParagraph"/>
              <w:spacing w:before="120" w:after="120" w:line="240" w:lineRule="auto"/>
              <w:ind w:left="420"/>
              <w:rPr>
                <w:rFonts w:cstheme="minorHAnsi"/>
                <w:bCs/>
                <w:color w:val="88B9C6"/>
              </w:rPr>
            </w:pPr>
          </w:p>
          <w:p w14:paraId="4DA61734" w14:textId="74553E19" w:rsidR="00337252" w:rsidRPr="00306CD3" w:rsidRDefault="00524A6D" w:rsidP="00524A6D">
            <w:pPr>
              <w:pStyle w:val="ListParagraph"/>
              <w:spacing w:before="120" w:after="120" w:line="240" w:lineRule="auto"/>
              <w:ind w:left="457" w:hanging="457"/>
              <w:rPr>
                <w:rFonts w:eastAsia="Arial Narrow" w:cstheme="minorHAnsi"/>
                <w:color w:val="88B9C6"/>
                <w:lang w:val="en-GB"/>
              </w:rPr>
            </w:pPr>
            <w:r w:rsidRPr="00306CD3">
              <w:rPr>
                <w:rFonts w:eastAsia="Arial Narrow" w:cstheme="minorHAnsi"/>
                <w:color w:val="88B9C6"/>
                <w:lang w:val="en-GB"/>
              </w:rPr>
              <w:t>4.3.  The institution recruits the teaching, research, academic management and study support staff in accordance with their Equal Opportunities and Inclusion &amp; Diversity Strategies.</w:t>
            </w:r>
          </w:p>
          <w:p w14:paraId="079508A0" w14:textId="77777777" w:rsidR="00524A6D" w:rsidRPr="00306CD3" w:rsidRDefault="00524A6D" w:rsidP="009C183D">
            <w:pPr>
              <w:pStyle w:val="ListParagraph"/>
              <w:spacing w:before="120" w:after="120" w:line="240" w:lineRule="auto"/>
              <w:ind w:left="420"/>
              <w:rPr>
                <w:rFonts w:eastAsia="Arial Narrow" w:cstheme="minorHAnsi"/>
                <w:color w:val="88B9C6"/>
              </w:rPr>
            </w:pPr>
          </w:p>
          <w:p w14:paraId="77D5013A" w14:textId="7AC8CD75" w:rsidR="00337252" w:rsidRPr="00306CD3" w:rsidRDefault="00524A6D" w:rsidP="009C183D">
            <w:pPr>
              <w:pStyle w:val="ListParagraph"/>
              <w:spacing w:before="120" w:after="120" w:line="240" w:lineRule="auto"/>
              <w:ind w:left="420" w:hanging="420"/>
              <w:rPr>
                <w:rFonts w:eastAsia="Arial Narrow" w:cstheme="minorHAnsi"/>
                <w:color w:val="88B9C6"/>
              </w:rPr>
            </w:pPr>
            <w:r w:rsidRPr="00306CD3">
              <w:rPr>
                <w:rFonts w:eastAsia="Arial Narrow" w:cstheme="minorHAnsi"/>
                <w:color w:val="88B9C6"/>
              </w:rPr>
              <w:t>4</w:t>
            </w:r>
            <w:r w:rsidR="00337252" w:rsidRPr="00306CD3">
              <w:rPr>
                <w:rFonts w:eastAsia="Arial Narrow" w:cstheme="minorHAnsi"/>
                <w:color w:val="88B9C6"/>
              </w:rPr>
              <w:t xml:space="preserve">.4.  </w:t>
            </w:r>
            <w:r w:rsidRPr="00306CD3">
              <w:rPr>
                <w:rFonts w:eastAsia="Arial Narrow" w:cstheme="minorHAnsi"/>
                <w:color w:val="88B9C6"/>
                <w:lang w:val="en-GB"/>
              </w:rPr>
              <w:t>The institution offers its staff career opportunities that are equitable, enables them to improve their performance, to achieve their personal ambitions and engage with the strategic priorities of the institution and developments across the wider CPAD sector.</w:t>
            </w:r>
          </w:p>
          <w:p w14:paraId="419CF805" w14:textId="77777777" w:rsidR="00337252" w:rsidRPr="00180785" w:rsidRDefault="00337252" w:rsidP="009C183D">
            <w:pPr>
              <w:pStyle w:val="ListParagraph"/>
              <w:spacing w:before="120" w:after="120" w:line="240" w:lineRule="auto"/>
              <w:ind w:left="420" w:hanging="420"/>
              <w:rPr>
                <w:rFonts w:eastAsia="Arial Narrow" w:cstheme="minorHAnsi"/>
                <w:color w:val="12D1D2"/>
              </w:rPr>
            </w:pPr>
          </w:p>
          <w:p w14:paraId="3409E3A9" w14:textId="047EF7AB" w:rsidR="00337252" w:rsidRDefault="00337252" w:rsidP="009C183D">
            <w:pPr>
              <w:pStyle w:val="ListParagraph"/>
              <w:spacing w:before="120" w:after="120" w:line="240" w:lineRule="auto"/>
              <w:ind w:left="420" w:hanging="420"/>
              <w:rPr>
                <w:rFonts w:eastAsia="Arial Narrow" w:cstheme="minorHAnsi"/>
                <w:color w:val="12D1D2"/>
              </w:rPr>
            </w:pPr>
          </w:p>
          <w:p w14:paraId="15F01FD5" w14:textId="3801F782" w:rsidR="00524A6D" w:rsidRDefault="00524A6D" w:rsidP="009C183D">
            <w:pPr>
              <w:pStyle w:val="ListParagraph"/>
              <w:spacing w:before="120" w:after="120" w:line="240" w:lineRule="auto"/>
              <w:ind w:left="420" w:hanging="420"/>
              <w:rPr>
                <w:rFonts w:asciiTheme="majorHAnsi" w:hAnsiTheme="majorHAnsi" w:cstheme="majorHAnsi"/>
              </w:rPr>
            </w:pPr>
          </w:p>
          <w:p w14:paraId="3E811ADB" w14:textId="79F01B39" w:rsidR="00524A6D" w:rsidRDefault="00524A6D" w:rsidP="009C183D">
            <w:pPr>
              <w:pStyle w:val="ListParagraph"/>
              <w:spacing w:before="120" w:after="120" w:line="240" w:lineRule="auto"/>
              <w:ind w:left="420" w:hanging="420"/>
              <w:rPr>
                <w:rFonts w:asciiTheme="majorHAnsi" w:hAnsiTheme="majorHAnsi" w:cstheme="majorHAnsi"/>
              </w:rPr>
            </w:pPr>
          </w:p>
          <w:p w14:paraId="0B51477B" w14:textId="482FF135" w:rsidR="00524A6D" w:rsidRDefault="00524A6D" w:rsidP="009C183D">
            <w:pPr>
              <w:pStyle w:val="ListParagraph"/>
              <w:spacing w:before="120" w:after="120" w:line="240" w:lineRule="auto"/>
              <w:ind w:left="420" w:hanging="420"/>
              <w:rPr>
                <w:rFonts w:asciiTheme="majorHAnsi" w:hAnsiTheme="majorHAnsi" w:cstheme="majorHAnsi"/>
              </w:rPr>
            </w:pPr>
          </w:p>
          <w:p w14:paraId="72454894" w14:textId="66FE5D29" w:rsidR="00524A6D" w:rsidRDefault="00524A6D" w:rsidP="009C183D">
            <w:pPr>
              <w:pStyle w:val="ListParagraph"/>
              <w:spacing w:before="120" w:after="120" w:line="240" w:lineRule="auto"/>
              <w:ind w:left="420" w:hanging="420"/>
              <w:rPr>
                <w:rFonts w:asciiTheme="majorHAnsi" w:hAnsiTheme="majorHAnsi" w:cstheme="majorHAnsi"/>
              </w:rPr>
            </w:pPr>
          </w:p>
          <w:p w14:paraId="4748D06D" w14:textId="4F70B9F7" w:rsidR="00524A6D" w:rsidRDefault="00524A6D" w:rsidP="009C183D">
            <w:pPr>
              <w:pStyle w:val="ListParagraph"/>
              <w:spacing w:before="120" w:after="120" w:line="240" w:lineRule="auto"/>
              <w:ind w:left="420" w:hanging="420"/>
              <w:rPr>
                <w:rFonts w:asciiTheme="majorHAnsi" w:hAnsiTheme="majorHAnsi" w:cstheme="majorHAnsi"/>
              </w:rPr>
            </w:pPr>
          </w:p>
          <w:p w14:paraId="329B26CD" w14:textId="052C59CC" w:rsidR="00524A6D" w:rsidRDefault="00524A6D" w:rsidP="009C183D">
            <w:pPr>
              <w:pStyle w:val="ListParagraph"/>
              <w:spacing w:before="120" w:after="120" w:line="240" w:lineRule="auto"/>
              <w:ind w:left="420" w:hanging="420"/>
              <w:rPr>
                <w:rFonts w:asciiTheme="majorHAnsi" w:hAnsiTheme="majorHAnsi" w:cstheme="majorHAnsi"/>
              </w:rPr>
            </w:pPr>
          </w:p>
          <w:p w14:paraId="117D99FD" w14:textId="77777777" w:rsidR="00524A6D" w:rsidRDefault="00524A6D" w:rsidP="009C183D">
            <w:pPr>
              <w:pStyle w:val="ListParagraph"/>
              <w:spacing w:before="120" w:after="120" w:line="240" w:lineRule="auto"/>
              <w:ind w:left="420" w:hanging="420"/>
              <w:rPr>
                <w:rFonts w:asciiTheme="majorHAnsi" w:hAnsiTheme="majorHAnsi" w:cstheme="majorHAnsi"/>
              </w:rPr>
            </w:pPr>
          </w:p>
          <w:p w14:paraId="7A6FA355" w14:textId="77777777" w:rsidR="00337252" w:rsidRPr="001D73A8" w:rsidRDefault="00337252" w:rsidP="009C183D">
            <w:pPr>
              <w:pStyle w:val="ListParagraph"/>
              <w:spacing w:before="120" w:after="120" w:line="240" w:lineRule="auto"/>
              <w:ind w:left="420" w:hanging="420"/>
              <w:rPr>
                <w:rFonts w:asciiTheme="majorHAnsi" w:eastAsia="Arial Narrow" w:hAnsiTheme="majorHAnsi" w:cstheme="majorHAnsi"/>
                <w:color w:val="002060"/>
              </w:rPr>
            </w:pPr>
          </w:p>
        </w:tc>
      </w:tr>
    </w:tbl>
    <w:p w14:paraId="6D33D571" w14:textId="77777777" w:rsidR="00337252" w:rsidRPr="00167587" w:rsidRDefault="00337252" w:rsidP="00337252">
      <w:pPr>
        <w:pStyle w:val="ListParagraph"/>
        <w:spacing w:after="120" w:line="240" w:lineRule="auto"/>
        <w:ind w:left="0"/>
        <w:rPr>
          <w:rFonts w:ascii="Arial" w:hAnsi="Arial" w:cs="Arial"/>
          <w:color w:val="002060"/>
          <w:lang w:val="en-GB"/>
        </w:rPr>
      </w:pPr>
    </w:p>
    <w:tbl>
      <w:tblPr>
        <w:tblStyle w:val="TableGrid"/>
        <w:tblW w:w="0" w:type="auto"/>
        <w:tblLook w:val="04A0" w:firstRow="1" w:lastRow="0" w:firstColumn="1" w:lastColumn="0" w:noHBand="0" w:noVBand="1"/>
      </w:tblPr>
      <w:tblGrid>
        <w:gridCol w:w="9016"/>
      </w:tblGrid>
      <w:tr w:rsidR="00337252" w:rsidRPr="00167587" w14:paraId="1E2F32A5" w14:textId="77777777" w:rsidTr="009C183D">
        <w:tc>
          <w:tcPr>
            <w:tcW w:w="9016" w:type="dxa"/>
          </w:tcPr>
          <w:p w14:paraId="766C74B6" w14:textId="77777777" w:rsidR="00C04B28" w:rsidRPr="00306CD3" w:rsidRDefault="00C04B28" w:rsidP="00C04B28">
            <w:pPr>
              <w:spacing w:before="120" w:after="120" w:line="240" w:lineRule="auto"/>
              <w:jc w:val="both"/>
              <w:rPr>
                <w:rFonts w:cstheme="minorHAnsi"/>
                <w:b/>
                <w:color w:val="002060"/>
                <w:sz w:val="24"/>
                <w:szCs w:val="24"/>
              </w:rPr>
            </w:pPr>
            <w:r w:rsidRPr="00835D98">
              <w:rPr>
                <w:rFonts w:cstheme="minorHAnsi"/>
                <w:b/>
                <w:color w:val="000000" w:themeColor="text1"/>
                <w:sz w:val="24"/>
                <w:szCs w:val="24"/>
              </w:rPr>
              <w:t xml:space="preserve">Review Team’s analysis </w:t>
            </w:r>
            <w:r w:rsidRPr="00306CD3">
              <w:rPr>
                <w:rFonts w:cstheme="minorHAnsi"/>
                <w:bCs/>
                <w:color w:val="88B9C6"/>
                <w:sz w:val="20"/>
                <w:szCs w:val="20"/>
              </w:rPr>
              <w:t xml:space="preserve">including good practice, recommendations, and conditions </w:t>
            </w:r>
            <w:r>
              <w:rPr>
                <w:rFonts w:cstheme="minorHAnsi"/>
                <w:bCs/>
                <w:color w:val="88B9C6"/>
                <w:sz w:val="20"/>
                <w:szCs w:val="20"/>
              </w:rPr>
              <w:t>(</w:t>
            </w:r>
            <w:r w:rsidRPr="00306CD3">
              <w:rPr>
                <w:rFonts w:cstheme="minorHAnsi"/>
                <w:bCs/>
                <w:color w:val="88B9C6"/>
                <w:sz w:val="20"/>
                <w:szCs w:val="20"/>
              </w:rPr>
              <w:t>when relevant</w:t>
            </w:r>
            <w:r>
              <w:rPr>
                <w:rFonts w:cstheme="minorHAnsi"/>
                <w:bCs/>
                <w:color w:val="88B9C6"/>
                <w:sz w:val="20"/>
                <w:szCs w:val="20"/>
              </w:rPr>
              <w:t>)</w:t>
            </w:r>
            <w:r w:rsidRPr="00306CD3">
              <w:rPr>
                <w:rFonts w:cstheme="minorHAnsi"/>
                <w:bCs/>
                <w:color w:val="88B9C6"/>
                <w:sz w:val="20"/>
                <w:szCs w:val="20"/>
              </w:rPr>
              <w:t xml:space="preserve"> </w:t>
            </w:r>
            <w:r>
              <w:rPr>
                <w:rFonts w:cstheme="minorHAnsi"/>
                <w:bCs/>
                <w:color w:val="88B9C6"/>
                <w:sz w:val="20"/>
                <w:szCs w:val="20"/>
              </w:rPr>
              <w:t xml:space="preserve">and </w:t>
            </w:r>
            <w:r w:rsidRPr="00306CD3">
              <w:rPr>
                <w:rFonts w:cstheme="minorHAnsi"/>
                <w:bCs/>
                <w:color w:val="88B9C6"/>
                <w:sz w:val="20"/>
                <w:szCs w:val="20"/>
              </w:rPr>
              <w:t>with reference to each of the above criterion</w:t>
            </w:r>
          </w:p>
          <w:p w14:paraId="5310432F" w14:textId="77777777" w:rsidR="00337252" w:rsidRDefault="00337252" w:rsidP="009C183D">
            <w:pPr>
              <w:spacing w:before="120" w:after="120" w:line="360" w:lineRule="auto"/>
              <w:jc w:val="both"/>
              <w:rPr>
                <w:rFonts w:ascii="Arial" w:eastAsia="Arial Narrow" w:hAnsi="Arial" w:cs="Arial"/>
                <w:color w:val="002060"/>
              </w:rPr>
            </w:pPr>
          </w:p>
          <w:p w14:paraId="31EE4DE6" w14:textId="77777777" w:rsidR="00337252" w:rsidRPr="00167587" w:rsidRDefault="00337252" w:rsidP="009C183D">
            <w:pPr>
              <w:spacing w:before="120" w:after="120" w:line="360" w:lineRule="auto"/>
              <w:jc w:val="both"/>
              <w:rPr>
                <w:rFonts w:ascii="Arial" w:eastAsia="Arial Narrow" w:hAnsi="Arial" w:cs="Arial"/>
                <w:color w:val="002060"/>
              </w:rPr>
            </w:pPr>
          </w:p>
        </w:tc>
      </w:tr>
    </w:tbl>
    <w:p w14:paraId="13B69F5D" w14:textId="77777777" w:rsidR="00337252" w:rsidRPr="00167587" w:rsidRDefault="00337252" w:rsidP="00337252">
      <w:pPr>
        <w:spacing w:line="240" w:lineRule="auto"/>
        <w:rPr>
          <w:rFonts w:ascii="Arial" w:hAnsi="Arial" w:cs="Arial"/>
          <w:color w:val="002060"/>
        </w:rPr>
      </w:pPr>
    </w:p>
    <w:p w14:paraId="600C67D5" w14:textId="713E2F91" w:rsidR="00337252" w:rsidRPr="00C04B28" w:rsidRDefault="00337252" w:rsidP="00337252">
      <w:pPr>
        <w:spacing w:line="240" w:lineRule="auto"/>
        <w:rPr>
          <w:rFonts w:ascii="Calibri" w:hAnsi="Calibri" w:cs="Calibri"/>
          <w:b/>
          <w:bCs/>
          <w:i/>
          <w:iCs/>
          <w:color w:val="000000" w:themeColor="text1"/>
          <w:sz w:val="24"/>
          <w:szCs w:val="24"/>
        </w:rPr>
      </w:pPr>
      <w:r w:rsidRPr="00C04B28">
        <w:rPr>
          <w:rFonts w:ascii="Calibri" w:hAnsi="Calibri" w:cs="Calibri"/>
          <w:b/>
          <w:bCs/>
          <w:i/>
          <w:iCs/>
          <w:color w:val="000000" w:themeColor="text1"/>
          <w:sz w:val="24"/>
          <w:szCs w:val="24"/>
        </w:rPr>
        <w:t>Compliance with Standard 4</w:t>
      </w:r>
    </w:p>
    <w:p w14:paraId="56F8474B" w14:textId="7DE8F0C8" w:rsidR="00337252" w:rsidRPr="00C04B28" w:rsidRDefault="00337252" w:rsidP="00337252">
      <w:pPr>
        <w:spacing w:line="240" w:lineRule="auto"/>
        <w:rPr>
          <w:rFonts w:cstheme="minorHAnsi"/>
          <w:i/>
          <w:iCs/>
          <w:color w:val="000000" w:themeColor="text1"/>
        </w:rPr>
      </w:pPr>
      <w:r w:rsidRPr="00C04B28">
        <w:rPr>
          <w:rFonts w:cstheme="minorHAnsi"/>
          <w:i/>
          <w:iCs/>
          <w:color w:val="000000" w:themeColor="text1"/>
        </w:rPr>
        <w:t>The Review Team concludes that the programme(s)/Institution have achieved the following level of compliance with Standard 4:</w:t>
      </w:r>
    </w:p>
    <w:tbl>
      <w:tblPr>
        <w:tblW w:w="0" w:type="auto"/>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2552"/>
      </w:tblGrid>
      <w:tr w:rsidR="00337252" w:rsidRPr="00167587" w14:paraId="44AA6B25" w14:textId="77777777" w:rsidTr="006F4EDC">
        <w:tc>
          <w:tcPr>
            <w:tcW w:w="2542" w:type="dxa"/>
            <w:shd w:val="clear" w:color="auto" w:fill="000000" w:themeFill="text1"/>
            <w:tcMar>
              <w:top w:w="0" w:type="dxa"/>
              <w:left w:w="108" w:type="dxa"/>
              <w:bottom w:w="0" w:type="dxa"/>
              <w:right w:w="108" w:type="dxa"/>
            </w:tcMar>
          </w:tcPr>
          <w:p w14:paraId="0DD3FE30" w14:textId="77777777" w:rsidR="00337252" w:rsidRPr="00180785" w:rsidRDefault="00337252" w:rsidP="009C183D">
            <w:pPr>
              <w:spacing w:before="120" w:after="120" w:line="240" w:lineRule="auto"/>
              <w:rPr>
                <w:rFonts w:cstheme="minorHAnsi"/>
                <w:color w:val="002060"/>
              </w:rPr>
            </w:pPr>
            <w:r w:rsidRPr="00180785">
              <w:rPr>
                <w:rFonts w:cstheme="minorHAnsi"/>
                <w:b/>
                <w:bCs/>
                <w:i/>
                <w:iCs/>
                <w:color w:val="FFFFFF" w:themeColor="background1"/>
              </w:rPr>
              <w:t>Institution/Programme</w:t>
            </w:r>
          </w:p>
        </w:tc>
        <w:tc>
          <w:tcPr>
            <w:tcW w:w="2552" w:type="dxa"/>
            <w:shd w:val="clear" w:color="auto" w:fill="000000" w:themeFill="text1"/>
            <w:tcMar>
              <w:top w:w="0" w:type="dxa"/>
              <w:left w:w="108" w:type="dxa"/>
              <w:bottom w:w="0" w:type="dxa"/>
              <w:right w:w="108" w:type="dxa"/>
            </w:tcMar>
          </w:tcPr>
          <w:p w14:paraId="18CB272B" w14:textId="77777777" w:rsidR="00337252" w:rsidRPr="00180785" w:rsidRDefault="00337252" w:rsidP="009C183D">
            <w:pPr>
              <w:spacing w:before="120" w:after="120" w:line="240" w:lineRule="auto"/>
              <w:rPr>
                <w:rFonts w:cstheme="minorHAnsi"/>
                <w:color w:val="002060"/>
              </w:rPr>
            </w:pPr>
            <w:r w:rsidRPr="00180785">
              <w:rPr>
                <w:rFonts w:cstheme="minorHAnsi"/>
                <w:b/>
                <w:bCs/>
                <w:i/>
                <w:iCs/>
                <w:color w:val="FFFFFF" w:themeColor="background1"/>
              </w:rPr>
              <w:t>Compliance level</w:t>
            </w:r>
          </w:p>
        </w:tc>
      </w:tr>
      <w:tr w:rsidR="00337252" w:rsidRPr="00167587" w14:paraId="134C6D4A" w14:textId="77777777" w:rsidTr="009C183D">
        <w:tc>
          <w:tcPr>
            <w:tcW w:w="2542" w:type="dxa"/>
            <w:shd w:val="clear" w:color="auto" w:fill="FFFFFF" w:themeFill="background1"/>
            <w:tcMar>
              <w:top w:w="0" w:type="dxa"/>
              <w:left w:w="108" w:type="dxa"/>
              <w:bottom w:w="0" w:type="dxa"/>
              <w:right w:w="108" w:type="dxa"/>
            </w:tcMar>
          </w:tcPr>
          <w:p w14:paraId="58DD5211" w14:textId="77777777" w:rsidR="00337252" w:rsidRPr="00167587" w:rsidRDefault="00337252" w:rsidP="009C183D">
            <w:pPr>
              <w:spacing w:before="120" w:after="120" w:line="240" w:lineRule="auto"/>
              <w:rPr>
                <w:rFonts w:ascii="Arial" w:hAnsi="Arial" w:cs="Arial"/>
                <w:color w:val="002060"/>
              </w:rPr>
            </w:pPr>
          </w:p>
        </w:tc>
        <w:tc>
          <w:tcPr>
            <w:tcW w:w="2552" w:type="dxa"/>
            <w:tcMar>
              <w:top w:w="0" w:type="dxa"/>
              <w:left w:w="108" w:type="dxa"/>
              <w:bottom w:w="0" w:type="dxa"/>
              <w:right w:w="108" w:type="dxa"/>
            </w:tcMar>
          </w:tcPr>
          <w:p w14:paraId="3DA23808" w14:textId="77777777" w:rsidR="00337252" w:rsidRPr="00167587" w:rsidRDefault="00337252" w:rsidP="009C183D">
            <w:pPr>
              <w:spacing w:before="120" w:line="240" w:lineRule="auto"/>
              <w:rPr>
                <w:rFonts w:ascii="Arial" w:hAnsi="Arial" w:cs="Arial"/>
                <w:color w:val="002060"/>
              </w:rPr>
            </w:pPr>
          </w:p>
        </w:tc>
      </w:tr>
    </w:tbl>
    <w:p w14:paraId="7415BE66" w14:textId="77777777" w:rsidR="00337252" w:rsidRDefault="00337252">
      <w:pPr>
        <w:spacing w:after="0" w:line="240" w:lineRule="auto"/>
        <w:rPr>
          <w:rFonts w:ascii="Arial" w:eastAsia="Times New Roman" w:hAnsi="Arial" w:cs="Arial"/>
          <w:b/>
          <w:color w:val="002060"/>
          <w:sz w:val="28"/>
          <w:szCs w:val="20"/>
        </w:rPr>
      </w:pPr>
      <w:r>
        <w:rPr>
          <w:rFonts w:ascii="Arial" w:hAnsi="Arial" w:cs="Arial"/>
        </w:rPr>
        <w:br w:type="page"/>
      </w:r>
    </w:p>
    <w:p w14:paraId="7CAC05FC" w14:textId="70FDB68E" w:rsidR="00B8077E" w:rsidRPr="00F9565E" w:rsidRDefault="00B8077E" w:rsidP="00B8077E">
      <w:pPr>
        <w:pStyle w:val="Heading3"/>
        <w:spacing w:line="276"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5</w:t>
      </w:r>
      <w:r w:rsidRPr="00F9565E">
        <w:rPr>
          <w:rFonts w:asciiTheme="minorHAnsi" w:hAnsiTheme="minorHAnsi" w:cstheme="minorHAnsi"/>
          <w:color w:val="000000" w:themeColor="text1"/>
          <w:sz w:val="28"/>
          <w:szCs w:val="28"/>
        </w:rPr>
        <w:t xml:space="preserve">.  </w:t>
      </w:r>
      <w:r w:rsidRPr="00B8077E">
        <w:rPr>
          <w:rFonts w:asciiTheme="minorHAnsi" w:hAnsiTheme="minorHAnsi" w:cstheme="minorHAnsi"/>
          <w:bCs/>
          <w:color w:val="000000" w:themeColor="text1"/>
          <w:sz w:val="28"/>
          <w:szCs w:val="28"/>
          <w:lang w:val="en-GB"/>
        </w:rPr>
        <w:t>Learning &amp; Teaching Resources</w:t>
      </w:r>
    </w:p>
    <w:p w14:paraId="45EEA8F4" w14:textId="31B83A75" w:rsidR="00B8077E" w:rsidRPr="00B8077E" w:rsidRDefault="00B8077E" w:rsidP="00B8077E">
      <w:pPr>
        <w:pStyle w:val="ListParagraph"/>
        <w:spacing w:after="0" w:line="240" w:lineRule="auto"/>
        <w:ind w:left="0"/>
        <w:rPr>
          <w:rFonts w:cstheme="minorHAnsi"/>
          <w:bCs/>
          <w:color w:val="000000" w:themeColor="text1"/>
          <w:lang w:val="en-GB"/>
        </w:rPr>
      </w:pPr>
      <w:r w:rsidRPr="00F9565E">
        <w:rPr>
          <w:rFonts w:cstheme="minorHAnsi"/>
          <w:b/>
          <w:bCs/>
          <w:color w:val="000000" w:themeColor="text1"/>
        </w:rPr>
        <w:t xml:space="preserve">Standard: </w:t>
      </w:r>
      <w:r w:rsidRPr="00B8077E">
        <w:rPr>
          <w:rFonts w:cstheme="minorHAnsi"/>
          <w:bCs/>
          <w:color w:val="000000" w:themeColor="text1"/>
          <w:lang w:val="en-GB"/>
        </w:rPr>
        <w:t>The institution allocates sufficient financial resources to its study programmes so that they have access to an appropriate and sufficient range of learning &amp; teaching resources that enable students to achieve the intended learning outcomes</w:t>
      </w:r>
      <w:r>
        <w:rPr>
          <w:rFonts w:cstheme="minorHAnsi"/>
          <w:bCs/>
          <w:color w:val="000000" w:themeColor="text1"/>
          <w:lang w:val="en-GB"/>
        </w:rPr>
        <w:t>.</w:t>
      </w:r>
    </w:p>
    <w:p w14:paraId="213F5317" w14:textId="77777777" w:rsidR="00B8077E" w:rsidRPr="006A6EFE" w:rsidRDefault="00B8077E" w:rsidP="00B8077E">
      <w:pPr>
        <w:pStyle w:val="ListParagraph"/>
        <w:spacing w:after="0" w:line="240" w:lineRule="auto"/>
        <w:ind w:left="0"/>
        <w:rPr>
          <w:rFonts w:asciiTheme="majorHAnsi" w:hAnsiTheme="majorHAnsi"/>
          <w:bCs/>
          <w:color w:val="88B9C6"/>
        </w:rPr>
      </w:pPr>
    </w:p>
    <w:tbl>
      <w:tblPr>
        <w:tblStyle w:val="TableGrid"/>
        <w:tblW w:w="0" w:type="auto"/>
        <w:tblLook w:val="04A0" w:firstRow="1" w:lastRow="0" w:firstColumn="1" w:lastColumn="0" w:noHBand="0" w:noVBand="1"/>
      </w:tblPr>
      <w:tblGrid>
        <w:gridCol w:w="9016"/>
      </w:tblGrid>
      <w:tr w:rsidR="00B8077E" w:rsidRPr="00167587" w14:paraId="4FF79806" w14:textId="77777777" w:rsidTr="009C183D">
        <w:tc>
          <w:tcPr>
            <w:tcW w:w="9016" w:type="dxa"/>
          </w:tcPr>
          <w:p w14:paraId="4FC6C904" w14:textId="77777777" w:rsidR="00C04B28" w:rsidRPr="00F26203" w:rsidRDefault="00C04B28" w:rsidP="00C04B28">
            <w:pPr>
              <w:spacing w:before="120" w:after="120" w:line="240" w:lineRule="auto"/>
              <w:jc w:val="both"/>
              <w:rPr>
                <w:rFonts w:ascii="Arial" w:hAnsi="Arial" w:cs="Arial"/>
                <w:bCs/>
                <w:color w:val="002060"/>
                <w:sz w:val="20"/>
                <w:szCs w:val="20"/>
              </w:rPr>
            </w:pPr>
            <w:r>
              <w:rPr>
                <w:rFonts w:cstheme="minorHAnsi"/>
                <w:b/>
                <w:color w:val="000000" w:themeColor="text1"/>
                <w:sz w:val="24"/>
                <w:szCs w:val="24"/>
              </w:rPr>
              <w:t>D</w:t>
            </w:r>
            <w:r w:rsidRPr="00114BDE">
              <w:rPr>
                <w:rFonts w:cstheme="minorHAnsi"/>
                <w:b/>
                <w:color w:val="000000" w:themeColor="text1"/>
                <w:sz w:val="24"/>
                <w:szCs w:val="24"/>
              </w:rPr>
              <w:t>escription</w:t>
            </w:r>
            <w:r>
              <w:rPr>
                <w:rFonts w:cstheme="minorHAnsi"/>
                <w:b/>
                <w:color w:val="000000" w:themeColor="text1"/>
                <w:sz w:val="24"/>
                <w:szCs w:val="24"/>
              </w:rPr>
              <w:t xml:space="preserve"> of Provision</w:t>
            </w:r>
            <w:r w:rsidRPr="00114BDE">
              <w:rPr>
                <w:rFonts w:ascii="Arial" w:hAnsi="Arial" w:cs="Arial"/>
                <w:b/>
                <w:color w:val="000000" w:themeColor="text1"/>
                <w:sz w:val="24"/>
                <w:szCs w:val="24"/>
              </w:rPr>
              <w:t xml:space="preserve"> </w:t>
            </w:r>
            <w:r w:rsidRPr="00F26203">
              <w:rPr>
                <w:rFonts w:cstheme="minorHAnsi"/>
                <w:bCs/>
                <w:color w:val="88B9C6"/>
                <w:sz w:val="20"/>
                <w:szCs w:val="20"/>
              </w:rPr>
              <w:t>(please use each criterion below as a sub-heading and use the same numbering)</w:t>
            </w:r>
          </w:p>
          <w:p w14:paraId="6FC174CF" w14:textId="3608E671" w:rsidR="00B8077E" w:rsidRPr="00C04B28" w:rsidRDefault="00135313" w:rsidP="00135313">
            <w:pPr>
              <w:pStyle w:val="ListParagraph"/>
              <w:spacing w:before="120" w:after="120" w:line="240" w:lineRule="auto"/>
              <w:ind w:left="457" w:hanging="457"/>
              <w:rPr>
                <w:rFonts w:cstheme="minorHAnsi"/>
                <w:bCs/>
                <w:color w:val="88B9C6"/>
                <w:lang w:val="en-GB"/>
              </w:rPr>
            </w:pPr>
            <w:r w:rsidRPr="00C04B28">
              <w:rPr>
                <w:rFonts w:cstheme="minorHAnsi"/>
                <w:bCs/>
                <w:color w:val="88B9C6"/>
                <w:lang w:val="en-GB"/>
              </w:rPr>
              <w:t>5.1.   The institution allocates appropriate financial resources to the material support of all aspects of student learning, including intended Learning Outcomes.</w:t>
            </w:r>
          </w:p>
          <w:p w14:paraId="39D51E1A" w14:textId="77777777" w:rsidR="00135313" w:rsidRPr="00C04B28" w:rsidRDefault="00135313" w:rsidP="009C183D">
            <w:pPr>
              <w:pStyle w:val="ListParagraph"/>
              <w:spacing w:before="120" w:after="120" w:line="240" w:lineRule="auto"/>
              <w:ind w:left="420"/>
              <w:rPr>
                <w:rFonts w:cstheme="minorHAnsi"/>
                <w:bCs/>
                <w:color w:val="88B9C6"/>
              </w:rPr>
            </w:pPr>
          </w:p>
          <w:p w14:paraId="20070A1A" w14:textId="4AD5A6D8" w:rsidR="00B8077E" w:rsidRPr="00C04B28" w:rsidRDefault="00135313" w:rsidP="00135313">
            <w:pPr>
              <w:pStyle w:val="ListParagraph"/>
              <w:spacing w:before="120" w:after="120" w:line="240" w:lineRule="auto"/>
              <w:ind w:left="457" w:hanging="457"/>
              <w:rPr>
                <w:rFonts w:cstheme="minorHAnsi"/>
                <w:bCs/>
                <w:color w:val="88B9C6"/>
                <w:lang w:val="en-GB"/>
              </w:rPr>
            </w:pPr>
            <w:r w:rsidRPr="00C04B28">
              <w:rPr>
                <w:rFonts w:cstheme="minorHAnsi"/>
                <w:bCs/>
                <w:color w:val="88B9C6"/>
                <w:lang w:val="en-GB"/>
              </w:rPr>
              <w:t>5.2.  The institution makes appropriate resources available to deliver the relevant quality of research.</w:t>
            </w:r>
          </w:p>
          <w:p w14:paraId="111C741E" w14:textId="77777777" w:rsidR="00135313" w:rsidRPr="00C04B28" w:rsidRDefault="00135313" w:rsidP="009C183D">
            <w:pPr>
              <w:pStyle w:val="ListParagraph"/>
              <w:spacing w:before="120" w:after="120" w:line="240" w:lineRule="auto"/>
              <w:ind w:left="420"/>
              <w:rPr>
                <w:rFonts w:cstheme="minorHAnsi"/>
                <w:bCs/>
                <w:color w:val="88B9C6"/>
              </w:rPr>
            </w:pPr>
          </w:p>
          <w:p w14:paraId="3687AC33" w14:textId="25344F42" w:rsidR="00B8077E" w:rsidRPr="00C04B28" w:rsidRDefault="00135313" w:rsidP="00135313">
            <w:pPr>
              <w:pStyle w:val="ListParagraph"/>
              <w:spacing w:before="120" w:after="120" w:line="240" w:lineRule="auto"/>
              <w:ind w:left="457" w:hanging="457"/>
              <w:rPr>
                <w:rFonts w:eastAsia="Arial Narrow" w:cstheme="minorHAnsi"/>
                <w:color w:val="88B9C6"/>
                <w:lang w:val="en-GB"/>
              </w:rPr>
            </w:pPr>
            <w:r w:rsidRPr="00C04B28">
              <w:rPr>
                <w:rFonts w:eastAsia="Arial Narrow" w:cstheme="minorHAnsi"/>
                <w:color w:val="88B9C6"/>
                <w:lang w:val="en-GB"/>
              </w:rPr>
              <w:t>5.3.  The institution ensures that the technical, digital and physical infrastructure made available to students enables them to achieve the intended Learning Outcomes.</w:t>
            </w:r>
          </w:p>
          <w:p w14:paraId="4CB97AE5" w14:textId="77777777" w:rsidR="00135313" w:rsidRPr="00C04B28" w:rsidRDefault="00135313" w:rsidP="009C183D">
            <w:pPr>
              <w:pStyle w:val="ListParagraph"/>
              <w:spacing w:before="120" w:after="120" w:line="240" w:lineRule="auto"/>
              <w:ind w:left="420"/>
              <w:rPr>
                <w:rFonts w:eastAsia="Arial Narrow" w:cstheme="minorHAnsi"/>
                <w:color w:val="88B9C6"/>
              </w:rPr>
            </w:pPr>
          </w:p>
          <w:p w14:paraId="0DE5E23E" w14:textId="0AB47518" w:rsidR="00B8077E" w:rsidRPr="00C04B28" w:rsidRDefault="00135313" w:rsidP="009C183D">
            <w:pPr>
              <w:pStyle w:val="ListParagraph"/>
              <w:spacing w:before="120" w:after="120" w:line="240" w:lineRule="auto"/>
              <w:ind w:left="420" w:hanging="420"/>
              <w:rPr>
                <w:rFonts w:eastAsia="Arial Narrow" w:cstheme="minorHAnsi"/>
                <w:color w:val="88B9C6"/>
              </w:rPr>
            </w:pPr>
            <w:r w:rsidRPr="00C04B28">
              <w:rPr>
                <w:rFonts w:eastAsia="Arial Narrow" w:cstheme="minorHAnsi"/>
                <w:color w:val="88B9C6"/>
              </w:rPr>
              <w:t>5</w:t>
            </w:r>
            <w:r w:rsidR="00B8077E" w:rsidRPr="00C04B28">
              <w:rPr>
                <w:rFonts w:eastAsia="Arial Narrow" w:cstheme="minorHAnsi"/>
                <w:color w:val="88B9C6"/>
              </w:rPr>
              <w:t xml:space="preserve">.4.  </w:t>
            </w:r>
            <w:r w:rsidRPr="00C04B28">
              <w:rPr>
                <w:rFonts w:eastAsia="Arial Narrow" w:cstheme="minorHAnsi"/>
                <w:color w:val="88B9C6"/>
                <w:lang w:val="en-GB"/>
              </w:rPr>
              <w:t>An appropriate range of study, research and individual well-being support &amp; guidance is readily accessible to all students.</w:t>
            </w:r>
          </w:p>
          <w:p w14:paraId="47252377" w14:textId="77777777" w:rsidR="00B8077E" w:rsidRPr="00180785" w:rsidRDefault="00B8077E" w:rsidP="009C183D">
            <w:pPr>
              <w:pStyle w:val="ListParagraph"/>
              <w:spacing w:before="120" w:after="120" w:line="240" w:lineRule="auto"/>
              <w:ind w:left="420" w:hanging="420"/>
              <w:rPr>
                <w:rFonts w:eastAsia="Arial Narrow" w:cstheme="minorHAnsi"/>
                <w:color w:val="12D1D2"/>
              </w:rPr>
            </w:pPr>
          </w:p>
          <w:p w14:paraId="186B5DE6" w14:textId="77777777" w:rsidR="00B8077E" w:rsidRDefault="00B8077E" w:rsidP="009C183D">
            <w:pPr>
              <w:pStyle w:val="ListParagraph"/>
              <w:spacing w:before="120" w:after="120" w:line="240" w:lineRule="auto"/>
              <w:ind w:left="420" w:hanging="420"/>
              <w:rPr>
                <w:rFonts w:asciiTheme="majorHAnsi" w:hAnsiTheme="majorHAnsi" w:cstheme="majorHAnsi"/>
              </w:rPr>
            </w:pPr>
          </w:p>
          <w:p w14:paraId="47A970BA" w14:textId="77777777" w:rsidR="00B8077E" w:rsidRDefault="00B8077E" w:rsidP="009C183D">
            <w:pPr>
              <w:pStyle w:val="ListParagraph"/>
              <w:spacing w:before="120" w:after="120" w:line="240" w:lineRule="auto"/>
              <w:ind w:left="420" w:hanging="420"/>
              <w:rPr>
                <w:rFonts w:asciiTheme="majorHAnsi" w:eastAsia="Arial Narrow" w:hAnsiTheme="majorHAnsi" w:cstheme="majorHAnsi"/>
                <w:color w:val="002060"/>
              </w:rPr>
            </w:pPr>
          </w:p>
          <w:p w14:paraId="6D733135" w14:textId="77777777" w:rsidR="00135313" w:rsidRDefault="00135313" w:rsidP="009C183D">
            <w:pPr>
              <w:pStyle w:val="ListParagraph"/>
              <w:spacing w:before="120" w:after="120" w:line="240" w:lineRule="auto"/>
              <w:ind w:left="420" w:hanging="420"/>
              <w:rPr>
                <w:rFonts w:asciiTheme="majorHAnsi" w:eastAsia="Arial Narrow" w:hAnsiTheme="majorHAnsi" w:cstheme="majorHAnsi"/>
                <w:color w:val="002060"/>
              </w:rPr>
            </w:pPr>
          </w:p>
          <w:p w14:paraId="12B4B327" w14:textId="77777777" w:rsidR="00135313" w:rsidRDefault="00135313" w:rsidP="009C183D">
            <w:pPr>
              <w:pStyle w:val="ListParagraph"/>
              <w:spacing w:before="120" w:after="120" w:line="240" w:lineRule="auto"/>
              <w:ind w:left="420" w:hanging="420"/>
              <w:rPr>
                <w:rFonts w:asciiTheme="majorHAnsi" w:eastAsia="Arial Narrow" w:hAnsiTheme="majorHAnsi" w:cstheme="majorHAnsi"/>
                <w:color w:val="002060"/>
              </w:rPr>
            </w:pPr>
          </w:p>
          <w:p w14:paraId="59D2EFD9" w14:textId="77777777" w:rsidR="00135313" w:rsidRDefault="00135313" w:rsidP="009C183D">
            <w:pPr>
              <w:pStyle w:val="ListParagraph"/>
              <w:spacing w:before="120" w:after="120" w:line="240" w:lineRule="auto"/>
              <w:ind w:left="420" w:hanging="420"/>
              <w:rPr>
                <w:rFonts w:asciiTheme="majorHAnsi" w:eastAsia="Arial Narrow" w:hAnsiTheme="majorHAnsi" w:cstheme="majorHAnsi"/>
                <w:color w:val="002060"/>
              </w:rPr>
            </w:pPr>
          </w:p>
          <w:p w14:paraId="69FDFD9E" w14:textId="3949A886" w:rsidR="00135313" w:rsidRPr="001D73A8" w:rsidRDefault="00135313" w:rsidP="009C183D">
            <w:pPr>
              <w:pStyle w:val="ListParagraph"/>
              <w:spacing w:before="120" w:after="120" w:line="240" w:lineRule="auto"/>
              <w:ind w:left="420" w:hanging="420"/>
              <w:rPr>
                <w:rFonts w:asciiTheme="majorHAnsi" w:eastAsia="Arial Narrow" w:hAnsiTheme="majorHAnsi" w:cstheme="majorHAnsi"/>
                <w:color w:val="002060"/>
              </w:rPr>
            </w:pPr>
          </w:p>
        </w:tc>
      </w:tr>
    </w:tbl>
    <w:p w14:paraId="68900128" w14:textId="77777777" w:rsidR="00B8077E" w:rsidRPr="00167587" w:rsidRDefault="00B8077E" w:rsidP="00B8077E">
      <w:pPr>
        <w:pStyle w:val="ListParagraph"/>
        <w:spacing w:after="120" w:line="240" w:lineRule="auto"/>
        <w:ind w:left="0"/>
        <w:rPr>
          <w:rFonts w:ascii="Arial" w:hAnsi="Arial" w:cs="Arial"/>
          <w:color w:val="002060"/>
          <w:lang w:val="en-GB"/>
        </w:rPr>
      </w:pPr>
    </w:p>
    <w:tbl>
      <w:tblPr>
        <w:tblStyle w:val="TableGrid"/>
        <w:tblW w:w="0" w:type="auto"/>
        <w:tblLook w:val="04A0" w:firstRow="1" w:lastRow="0" w:firstColumn="1" w:lastColumn="0" w:noHBand="0" w:noVBand="1"/>
      </w:tblPr>
      <w:tblGrid>
        <w:gridCol w:w="9016"/>
      </w:tblGrid>
      <w:tr w:rsidR="00B8077E" w:rsidRPr="00167587" w14:paraId="0E7150BF" w14:textId="77777777" w:rsidTr="009C183D">
        <w:tc>
          <w:tcPr>
            <w:tcW w:w="9016" w:type="dxa"/>
          </w:tcPr>
          <w:p w14:paraId="4E45BBB9" w14:textId="77777777" w:rsidR="00C04B28" w:rsidRPr="00306CD3" w:rsidRDefault="00C04B28" w:rsidP="00C04B28">
            <w:pPr>
              <w:spacing w:before="120" w:after="120" w:line="240" w:lineRule="auto"/>
              <w:jc w:val="both"/>
              <w:rPr>
                <w:rFonts w:cstheme="minorHAnsi"/>
                <w:b/>
                <w:color w:val="002060"/>
                <w:sz w:val="24"/>
                <w:szCs w:val="24"/>
              </w:rPr>
            </w:pPr>
            <w:r w:rsidRPr="00835D98">
              <w:rPr>
                <w:rFonts w:cstheme="minorHAnsi"/>
                <w:b/>
                <w:color w:val="000000" w:themeColor="text1"/>
                <w:sz w:val="24"/>
                <w:szCs w:val="24"/>
              </w:rPr>
              <w:t xml:space="preserve">Review Team’s analysis </w:t>
            </w:r>
            <w:r w:rsidRPr="00306CD3">
              <w:rPr>
                <w:rFonts w:cstheme="minorHAnsi"/>
                <w:bCs/>
                <w:color w:val="88B9C6"/>
                <w:sz w:val="20"/>
                <w:szCs w:val="20"/>
              </w:rPr>
              <w:t xml:space="preserve">including good practice, recommendations, and conditions </w:t>
            </w:r>
            <w:r>
              <w:rPr>
                <w:rFonts w:cstheme="minorHAnsi"/>
                <w:bCs/>
                <w:color w:val="88B9C6"/>
                <w:sz w:val="20"/>
                <w:szCs w:val="20"/>
              </w:rPr>
              <w:t>(</w:t>
            </w:r>
            <w:r w:rsidRPr="00306CD3">
              <w:rPr>
                <w:rFonts w:cstheme="minorHAnsi"/>
                <w:bCs/>
                <w:color w:val="88B9C6"/>
                <w:sz w:val="20"/>
                <w:szCs w:val="20"/>
              </w:rPr>
              <w:t>when relevant</w:t>
            </w:r>
            <w:r>
              <w:rPr>
                <w:rFonts w:cstheme="minorHAnsi"/>
                <w:bCs/>
                <w:color w:val="88B9C6"/>
                <w:sz w:val="20"/>
                <w:szCs w:val="20"/>
              </w:rPr>
              <w:t>)</w:t>
            </w:r>
            <w:r w:rsidRPr="00306CD3">
              <w:rPr>
                <w:rFonts w:cstheme="minorHAnsi"/>
                <w:bCs/>
                <w:color w:val="88B9C6"/>
                <w:sz w:val="20"/>
                <w:szCs w:val="20"/>
              </w:rPr>
              <w:t xml:space="preserve"> </w:t>
            </w:r>
            <w:r>
              <w:rPr>
                <w:rFonts w:cstheme="minorHAnsi"/>
                <w:bCs/>
                <w:color w:val="88B9C6"/>
                <w:sz w:val="20"/>
                <w:szCs w:val="20"/>
              </w:rPr>
              <w:t xml:space="preserve">and </w:t>
            </w:r>
            <w:r w:rsidRPr="00306CD3">
              <w:rPr>
                <w:rFonts w:cstheme="minorHAnsi"/>
                <w:bCs/>
                <w:color w:val="88B9C6"/>
                <w:sz w:val="20"/>
                <w:szCs w:val="20"/>
              </w:rPr>
              <w:t>with reference to each of the above criterion</w:t>
            </w:r>
          </w:p>
          <w:p w14:paraId="6B437075" w14:textId="77777777" w:rsidR="00B8077E" w:rsidRDefault="00B8077E" w:rsidP="009C183D">
            <w:pPr>
              <w:spacing w:before="120" w:after="120" w:line="360" w:lineRule="auto"/>
              <w:jc w:val="both"/>
              <w:rPr>
                <w:rFonts w:ascii="Arial" w:eastAsia="Arial Narrow" w:hAnsi="Arial" w:cs="Arial"/>
                <w:color w:val="002060"/>
              </w:rPr>
            </w:pPr>
          </w:p>
          <w:p w14:paraId="153E3483" w14:textId="77777777" w:rsidR="00B8077E" w:rsidRPr="00167587" w:rsidRDefault="00B8077E" w:rsidP="009C183D">
            <w:pPr>
              <w:spacing w:before="120" w:after="120" w:line="360" w:lineRule="auto"/>
              <w:jc w:val="both"/>
              <w:rPr>
                <w:rFonts w:ascii="Arial" w:eastAsia="Arial Narrow" w:hAnsi="Arial" w:cs="Arial"/>
                <w:color w:val="002060"/>
              </w:rPr>
            </w:pPr>
          </w:p>
        </w:tc>
      </w:tr>
    </w:tbl>
    <w:p w14:paraId="2C3369FB" w14:textId="77777777" w:rsidR="00B8077E" w:rsidRPr="00167587" w:rsidRDefault="00B8077E" w:rsidP="00B8077E">
      <w:pPr>
        <w:spacing w:line="240" w:lineRule="auto"/>
        <w:rPr>
          <w:rFonts w:ascii="Arial" w:hAnsi="Arial" w:cs="Arial"/>
          <w:color w:val="002060"/>
        </w:rPr>
      </w:pPr>
    </w:p>
    <w:p w14:paraId="4B759DAC" w14:textId="3BE4B4F1" w:rsidR="00B8077E" w:rsidRPr="00C04B28" w:rsidRDefault="00B8077E" w:rsidP="00B8077E">
      <w:pPr>
        <w:spacing w:line="240" w:lineRule="auto"/>
        <w:rPr>
          <w:rFonts w:ascii="Calibri" w:hAnsi="Calibri" w:cs="Calibri"/>
          <w:b/>
          <w:bCs/>
          <w:i/>
          <w:iCs/>
          <w:color w:val="000000" w:themeColor="text1"/>
          <w:sz w:val="24"/>
          <w:szCs w:val="24"/>
        </w:rPr>
      </w:pPr>
      <w:r w:rsidRPr="00C04B28">
        <w:rPr>
          <w:rFonts w:ascii="Calibri" w:hAnsi="Calibri" w:cs="Calibri"/>
          <w:b/>
          <w:bCs/>
          <w:i/>
          <w:iCs/>
          <w:color w:val="000000" w:themeColor="text1"/>
          <w:sz w:val="24"/>
          <w:szCs w:val="24"/>
        </w:rPr>
        <w:t>Compliance with Standard 5</w:t>
      </w:r>
    </w:p>
    <w:p w14:paraId="7A2EA101" w14:textId="6BB7407D" w:rsidR="00B8077E" w:rsidRPr="00C04B28" w:rsidRDefault="00B8077E" w:rsidP="00B8077E">
      <w:pPr>
        <w:spacing w:line="240" w:lineRule="auto"/>
        <w:rPr>
          <w:rFonts w:cstheme="minorHAnsi"/>
          <w:i/>
          <w:iCs/>
          <w:color w:val="000000" w:themeColor="text1"/>
        </w:rPr>
      </w:pPr>
      <w:r w:rsidRPr="00C04B28">
        <w:rPr>
          <w:rFonts w:cstheme="minorHAnsi"/>
          <w:i/>
          <w:iCs/>
          <w:color w:val="000000" w:themeColor="text1"/>
        </w:rPr>
        <w:t>The Review Team concludes that the programme(s)/Institution have achieved the following level of compliance with Standard 5:</w:t>
      </w:r>
    </w:p>
    <w:tbl>
      <w:tblPr>
        <w:tblW w:w="0" w:type="auto"/>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2552"/>
      </w:tblGrid>
      <w:tr w:rsidR="00B8077E" w:rsidRPr="00167587" w14:paraId="32B47B96" w14:textId="77777777" w:rsidTr="006F4EDC">
        <w:tc>
          <w:tcPr>
            <w:tcW w:w="2542" w:type="dxa"/>
            <w:shd w:val="clear" w:color="auto" w:fill="000000" w:themeFill="text1"/>
            <w:tcMar>
              <w:top w:w="0" w:type="dxa"/>
              <w:left w:w="108" w:type="dxa"/>
              <w:bottom w:w="0" w:type="dxa"/>
              <w:right w:w="108" w:type="dxa"/>
            </w:tcMar>
          </w:tcPr>
          <w:p w14:paraId="69E3952D" w14:textId="77777777" w:rsidR="00B8077E" w:rsidRPr="00180785" w:rsidRDefault="00B8077E" w:rsidP="009C183D">
            <w:pPr>
              <w:spacing w:before="120" w:after="120" w:line="240" w:lineRule="auto"/>
              <w:rPr>
                <w:rFonts w:cstheme="minorHAnsi"/>
                <w:color w:val="002060"/>
              </w:rPr>
            </w:pPr>
            <w:r w:rsidRPr="00180785">
              <w:rPr>
                <w:rFonts w:cstheme="minorHAnsi"/>
                <w:b/>
                <w:bCs/>
                <w:i/>
                <w:iCs/>
                <w:color w:val="FFFFFF" w:themeColor="background1"/>
              </w:rPr>
              <w:t>Institution/Programme</w:t>
            </w:r>
          </w:p>
        </w:tc>
        <w:tc>
          <w:tcPr>
            <w:tcW w:w="2552" w:type="dxa"/>
            <w:shd w:val="clear" w:color="auto" w:fill="000000" w:themeFill="text1"/>
            <w:tcMar>
              <w:top w:w="0" w:type="dxa"/>
              <w:left w:w="108" w:type="dxa"/>
              <w:bottom w:w="0" w:type="dxa"/>
              <w:right w:w="108" w:type="dxa"/>
            </w:tcMar>
          </w:tcPr>
          <w:p w14:paraId="5ADEDC40" w14:textId="77777777" w:rsidR="00B8077E" w:rsidRPr="00180785" w:rsidRDefault="00B8077E" w:rsidP="009C183D">
            <w:pPr>
              <w:spacing w:before="120" w:after="120" w:line="240" w:lineRule="auto"/>
              <w:rPr>
                <w:rFonts w:cstheme="minorHAnsi"/>
                <w:color w:val="002060"/>
              </w:rPr>
            </w:pPr>
            <w:r w:rsidRPr="00180785">
              <w:rPr>
                <w:rFonts w:cstheme="minorHAnsi"/>
                <w:b/>
                <w:bCs/>
                <w:i/>
                <w:iCs/>
                <w:color w:val="FFFFFF" w:themeColor="background1"/>
              </w:rPr>
              <w:t>Compliance level</w:t>
            </w:r>
          </w:p>
        </w:tc>
      </w:tr>
      <w:tr w:rsidR="00B8077E" w:rsidRPr="00167587" w14:paraId="48B58793" w14:textId="77777777" w:rsidTr="009C183D">
        <w:tc>
          <w:tcPr>
            <w:tcW w:w="2542" w:type="dxa"/>
            <w:shd w:val="clear" w:color="auto" w:fill="FFFFFF" w:themeFill="background1"/>
            <w:tcMar>
              <w:top w:w="0" w:type="dxa"/>
              <w:left w:w="108" w:type="dxa"/>
              <w:bottom w:w="0" w:type="dxa"/>
              <w:right w:w="108" w:type="dxa"/>
            </w:tcMar>
          </w:tcPr>
          <w:p w14:paraId="50F5F864" w14:textId="77777777" w:rsidR="00B8077E" w:rsidRPr="00167587" w:rsidRDefault="00B8077E" w:rsidP="009C183D">
            <w:pPr>
              <w:spacing w:before="120" w:after="120" w:line="240" w:lineRule="auto"/>
              <w:rPr>
                <w:rFonts w:ascii="Arial" w:hAnsi="Arial" w:cs="Arial"/>
                <w:color w:val="002060"/>
              </w:rPr>
            </w:pPr>
          </w:p>
        </w:tc>
        <w:tc>
          <w:tcPr>
            <w:tcW w:w="2552" w:type="dxa"/>
            <w:tcMar>
              <w:top w:w="0" w:type="dxa"/>
              <w:left w:w="108" w:type="dxa"/>
              <w:bottom w:w="0" w:type="dxa"/>
              <w:right w:w="108" w:type="dxa"/>
            </w:tcMar>
          </w:tcPr>
          <w:p w14:paraId="0746F870" w14:textId="77777777" w:rsidR="00B8077E" w:rsidRPr="00167587" w:rsidRDefault="00B8077E" w:rsidP="009C183D">
            <w:pPr>
              <w:spacing w:before="120" w:line="240" w:lineRule="auto"/>
              <w:rPr>
                <w:rFonts w:ascii="Arial" w:hAnsi="Arial" w:cs="Arial"/>
                <w:color w:val="002060"/>
              </w:rPr>
            </w:pPr>
          </w:p>
        </w:tc>
      </w:tr>
    </w:tbl>
    <w:p w14:paraId="4BB86949" w14:textId="77777777" w:rsidR="00B8077E" w:rsidRDefault="00B8077E">
      <w:pPr>
        <w:spacing w:after="0" w:line="240" w:lineRule="auto"/>
        <w:rPr>
          <w:rFonts w:ascii="Arial" w:eastAsia="Times New Roman" w:hAnsi="Arial" w:cs="Arial"/>
          <w:b/>
          <w:color w:val="002060"/>
          <w:sz w:val="28"/>
          <w:szCs w:val="20"/>
        </w:rPr>
      </w:pPr>
      <w:r>
        <w:rPr>
          <w:rFonts w:ascii="Arial" w:hAnsi="Arial" w:cs="Arial"/>
        </w:rPr>
        <w:br w:type="page"/>
      </w:r>
    </w:p>
    <w:p w14:paraId="49867D63" w14:textId="2F377DE0" w:rsidR="00135313" w:rsidRPr="00F9565E" w:rsidRDefault="00135313" w:rsidP="00135313">
      <w:pPr>
        <w:pStyle w:val="Heading3"/>
        <w:spacing w:line="276"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6</w:t>
      </w:r>
      <w:r w:rsidRPr="00F9565E">
        <w:rPr>
          <w:rFonts w:asciiTheme="minorHAnsi" w:hAnsiTheme="minorHAnsi" w:cstheme="minorHAnsi"/>
          <w:color w:val="000000" w:themeColor="text1"/>
          <w:sz w:val="28"/>
          <w:szCs w:val="28"/>
        </w:rPr>
        <w:t xml:space="preserve">.  </w:t>
      </w:r>
      <w:r w:rsidRPr="00135313">
        <w:rPr>
          <w:rFonts w:asciiTheme="minorHAnsi" w:hAnsiTheme="minorHAnsi" w:cstheme="minorHAnsi"/>
          <w:bCs/>
          <w:color w:val="000000" w:themeColor="text1"/>
          <w:sz w:val="28"/>
          <w:szCs w:val="28"/>
          <w:lang w:val="en-GB"/>
        </w:rPr>
        <w:t>Communication</w:t>
      </w:r>
    </w:p>
    <w:p w14:paraId="07672990" w14:textId="77777777" w:rsidR="00135313" w:rsidRPr="00135313" w:rsidRDefault="00135313" w:rsidP="00135313">
      <w:pPr>
        <w:pStyle w:val="ListParagraph"/>
        <w:spacing w:after="0" w:line="240" w:lineRule="auto"/>
        <w:ind w:left="0"/>
        <w:rPr>
          <w:rFonts w:cstheme="minorHAnsi"/>
          <w:bCs/>
          <w:color w:val="000000" w:themeColor="text1"/>
          <w:lang w:val="en-GB"/>
        </w:rPr>
      </w:pPr>
      <w:r w:rsidRPr="00F9565E">
        <w:rPr>
          <w:rFonts w:cstheme="minorHAnsi"/>
          <w:b/>
          <w:bCs/>
          <w:color w:val="000000" w:themeColor="text1"/>
        </w:rPr>
        <w:t xml:space="preserve">Standard: </w:t>
      </w:r>
      <w:r w:rsidRPr="00135313">
        <w:rPr>
          <w:rFonts w:cstheme="minorHAnsi"/>
          <w:bCs/>
          <w:color w:val="000000" w:themeColor="text1"/>
          <w:lang w:val="en-GB"/>
        </w:rPr>
        <w:t>The institution and its programmes effectively manage and facilitate communication amongst internal and external stakeholders, and publish information that is clear, accurate, consistent and readily available.</w:t>
      </w:r>
    </w:p>
    <w:p w14:paraId="57CAABDE" w14:textId="77777777" w:rsidR="00135313" w:rsidRPr="006A6EFE" w:rsidRDefault="00135313" w:rsidP="00135313">
      <w:pPr>
        <w:pStyle w:val="ListParagraph"/>
        <w:spacing w:after="0" w:line="240" w:lineRule="auto"/>
        <w:ind w:left="0"/>
        <w:rPr>
          <w:rFonts w:asciiTheme="majorHAnsi" w:hAnsiTheme="majorHAnsi"/>
          <w:bCs/>
          <w:color w:val="88B9C6"/>
        </w:rPr>
      </w:pPr>
    </w:p>
    <w:tbl>
      <w:tblPr>
        <w:tblStyle w:val="TableGrid"/>
        <w:tblW w:w="0" w:type="auto"/>
        <w:tblLook w:val="04A0" w:firstRow="1" w:lastRow="0" w:firstColumn="1" w:lastColumn="0" w:noHBand="0" w:noVBand="1"/>
      </w:tblPr>
      <w:tblGrid>
        <w:gridCol w:w="9016"/>
      </w:tblGrid>
      <w:tr w:rsidR="00135313" w:rsidRPr="00167587" w14:paraId="0ED69726" w14:textId="77777777" w:rsidTr="009C183D">
        <w:tc>
          <w:tcPr>
            <w:tcW w:w="9016" w:type="dxa"/>
          </w:tcPr>
          <w:p w14:paraId="740DD0C9" w14:textId="77777777" w:rsidR="00C04B28" w:rsidRPr="00F26203" w:rsidRDefault="00C04B28" w:rsidP="00C04B28">
            <w:pPr>
              <w:spacing w:before="120" w:after="120" w:line="240" w:lineRule="auto"/>
              <w:jc w:val="both"/>
              <w:rPr>
                <w:rFonts w:ascii="Arial" w:hAnsi="Arial" w:cs="Arial"/>
                <w:bCs/>
                <w:color w:val="002060"/>
                <w:sz w:val="20"/>
                <w:szCs w:val="20"/>
              </w:rPr>
            </w:pPr>
            <w:r>
              <w:rPr>
                <w:rFonts w:cstheme="minorHAnsi"/>
                <w:b/>
                <w:color w:val="000000" w:themeColor="text1"/>
                <w:sz w:val="24"/>
                <w:szCs w:val="24"/>
              </w:rPr>
              <w:t>D</w:t>
            </w:r>
            <w:r w:rsidRPr="00114BDE">
              <w:rPr>
                <w:rFonts w:cstheme="minorHAnsi"/>
                <w:b/>
                <w:color w:val="000000" w:themeColor="text1"/>
                <w:sz w:val="24"/>
                <w:szCs w:val="24"/>
              </w:rPr>
              <w:t>escription</w:t>
            </w:r>
            <w:r>
              <w:rPr>
                <w:rFonts w:cstheme="minorHAnsi"/>
                <w:b/>
                <w:color w:val="000000" w:themeColor="text1"/>
                <w:sz w:val="24"/>
                <w:szCs w:val="24"/>
              </w:rPr>
              <w:t xml:space="preserve"> of Provision</w:t>
            </w:r>
            <w:r w:rsidRPr="00114BDE">
              <w:rPr>
                <w:rFonts w:ascii="Arial" w:hAnsi="Arial" w:cs="Arial"/>
                <w:b/>
                <w:color w:val="000000" w:themeColor="text1"/>
                <w:sz w:val="24"/>
                <w:szCs w:val="24"/>
              </w:rPr>
              <w:t xml:space="preserve"> </w:t>
            </w:r>
            <w:r w:rsidRPr="00F26203">
              <w:rPr>
                <w:rFonts w:cstheme="minorHAnsi"/>
                <w:bCs/>
                <w:color w:val="88B9C6"/>
                <w:sz w:val="20"/>
                <w:szCs w:val="20"/>
              </w:rPr>
              <w:t>(please use each criterion below as a sub-heading and use the same numbering)</w:t>
            </w:r>
          </w:p>
          <w:p w14:paraId="35629149" w14:textId="5D91B0D6" w:rsidR="00135313" w:rsidRPr="00C04B28" w:rsidRDefault="00BD2959" w:rsidP="00BD2959">
            <w:pPr>
              <w:pStyle w:val="ListParagraph"/>
              <w:spacing w:before="120" w:after="120" w:line="240" w:lineRule="auto"/>
              <w:ind w:left="457" w:hanging="457"/>
              <w:rPr>
                <w:rFonts w:cstheme="minorHAnsi"/>
                <w:bCs/>
                <w:color w:val="88B9C6"/>
                <w:lang w:val="en-GB"/>
              </w:rPr>
            </w:pPr>
            <w:r w:rsidRPr="00C04B28">
              <w:rPr>
                <w:rFonts w:cstheme="minorHAnsi"/>
                <w:bCs/>
                <w:color w:val="88B9C6"/>
                <w:lang w:val="en-GB"/>
              </w:rPr>
              <w:t>6.1.  The institution’s internal communication systems are accessible to all students and staff and enable vertical and horizontal interaction between all its internal stakeholders.</w:t>
            </w:r>
          </w:p>
          <w:p w14:paraId="794B0674" w14:textId="77777777" w:rsidR="00BD2959" w:rsidRPr="00C04B28" w:rsidRDefault="00BD2959" w:rsidP="009C183D">
            <w:pPr>
              <w:pStyle w:val="ListParagraph"/>
              <w:spacing w:before="120" w:after="120" w:line="240" w:lineRule="auto"/>
              <w:ind w:left="420"/>
              <w:rPr>
                <w:rFonts w:cstheme="minorHAnsi"/>
                <w:bCs/>
                <w:color w:val="88B9C6"/>
              </w:rPr>
            </w:pPr>
          </w:p>
          <w:p w14:paraId="56E73037" w14:textId="3D781C5B" w:rsidR="00135313" w:rsidRPr="00C04B28" w:rsidRDefault="00BD2959" w:rsidP="00BD2959">
            <w:pPr>
              <w:pStyle w:val="ListParagraph"/>
              <w:spacing w:before="120" w:after="120" w:line="240" w:lineRule="auto"/>
              <w:ind w:left="457" w:hanging="457"/>
              <w:rPr>
                <w:rFonts w:cstheme="minorHAnsi"/>
                <w:bCs/>
                <w:color w:val="88B9C6"/>
                <w:lang w:val="en-GB"/>
              </w:rPr>
            </w:pPr>
            <w:r w:rsidRPr="00C04B28">
              <w:rPr>
                <w:rFonts w:cstheme="minorHAnsi"/>
                <w:bCs/>
                <w:color w:val="88B9C6"/>
                <w:lang w:val="en-GB"/>
              </w:rPr>
              <w:t>6.2.  The institution’s approach to external communication, welcomes and facilitates communication from and with external stakeholders.</w:t>
            </w:r>
          </w:p>
          <w:p w14:paraId="24619855" w14:textId="77777777" w:rsidR="00BD2959" w:rsidRPr="00C04B28" w:rsidRDefault="00BD2959" w:rsidP="009C183D">
            <w:pPr>
              <w:pStyle w:val="ListParagraph"/>
              <w:spacing w:before="120" w:after="120" w:line="240" w:lineRule="auto"/>
              <w:ind w:left="420"/>
              <w:rPr>
                <w:rFonts w:cstheme="minorHAnsi"/>
                <w:bCs/>
                <w:color w:val="88B9C6"/>
              </w:rPr>
            </w:pPr>
          </w:p>
          <w:p w14:paraId="51282770" w14:textId="09C19C3F" w:rsidR="00135313" w:rsidRPr="00C04B28" w:rsidRDefault="00BD2959" w:rsidP="00BD2959">
            <w:pPr>
              <w:pStyle w:val="ListParagraph"/>
              <w:spacing w:before="120" w:after="120" w:line="240" w:lineRule="auto"/>
              <w:ind w:left="457" w:hanging="457"/>
              <w:rPr>
                <w:rFonts w:eastAsia="Arial Narrow" w:cstheme="minorHAnsi"/>
                <w:color w:val="88B9C6"/>
                <w:lang w:val="en-GB"/>
              </w:rPr>
            </w:pPr>
            <w:r w:rsidRPr="00C04B28">
              <w:rPr>
                <w:rFonts w:eastAsia="Arial Narrow" w:cstheme="minorHAnsi"/>
                <w:color w:val="88B9C6"/>
                <w:lang w:val="en-GB"/>
              </w:rPr>
              <w:t xml:space="preserve">6.3.  The internal and external communication systems ensure that information published by the institution is clear, accurate, </w:t>
            </w:r>
            <w:r w:rsidR="003174EB" w:rsidRPr="00C04B28">
              <w:rPr>
                <w:rFonts w:eastAsia="Arial Narrow" w:cstheme="minorHAnsi"/>
                <w:color w:val="88B9C6"/>
                <w:lang w:val="en-GB"/>
              </w:rPr>
              <w:t>consistent,</w:t>
            </w:r>
            <w:r w:rsidRPr="00C04B28">
              <w:rPr>
                <w:rFonts w:eastAsia="Arial Narrow" w:cstheme="minorHAnsi"/>
                <w:color w:val="88B9C6"/>
                <w:lang w:val="en-GB"/>
              </w:rPr>
              <w:t xml:space="preserve"> and readily available.</w:t>
            </w:r>
          </w:p>
          <w:p w14:paraId="08084C7E" w14:textId="77777777" w:rsidR="00BD2959" w:rsidRPr="00180785" w:rsidRDefault="00BD2959" w:rsidP="009C183D">
            <w:pPr>
              <w:pStyle w:val="ListParagraph"/>
              <w:spacing w:before="120" w:after="120" w:line="240" w:lineRule="auto"/>
              <w:ind w:left="420"/>
              <w:rPr>
                <w:rFonts w:eastAsia="Arial Narrow" w:cstheme="minorHAnsi"/>
                <w:color w:val="12D1D2"/>
              </w:rPr>
            </w:pPr>
          </w:p>
          <w:p w14:paraId="46E589E4" w14:textId="77777777" w:rsidR="00135313" w:rsidRPr="00180785" w:rsidRDefault="00135313" w:rsidP="009C183D">
            <w:pPr>
              <w:pStyle w:val="ListParagraph"/>
              <w:spacing w:before="120" w:after="120" w:line="240" w:lineRule="auto"/>
              <w:ind w:left="420" w:hanging="420"/>
              <w:rPr>
                <w:rFonts w:cstheme="minorHAnsi"/>
                <w:color w:val="12D1D2"/>
              </w:rPr>
            </w:pPr>
          </w:p>
          <w:p w14:paraId="4E446A61" w14:textId="3EEAD80C" w:rsidR="00135313" w:rsidRDefault="00135313" w:rsidP="009C183D">
            <w:pPr>
              <w:pStyle w:val="ListParagraph"/>
              <w:spacing w:before="120" w:after="120" w:line="240" w:lineRule="auto"/>
              <w:ind w:left="420" w:hanging="420"/>
              <w:rPr>
                <w:rFonts w:cstheme="minorHAnsi"/>
                <w:color w:val="12D1D2"/>
              </w:rPr>
            </w:pPr>
          </w:p>
          <w:p w14:paraId="526F14FB" w14:textId="0A84CC1C" w:rsidR="00BD2959" w:rsidRDefault="00BD2959" w:rsidP="009C183D">
            <w:pPr>
              <w:pStyle w:val="ListParagraph"/>
              <w:spacing w:before="120" w:after="120" w:line="240" w:lineRule="auto"/>
              <w:ind w:left="420" w:hanging="420"/>
              <w:rPr>
                <w:rFonts w:asciiTheme="majorHAnsi" w:hAnsiTheme="majorHAnsi" w:cstheme="majorHAnsi"/>
              </w:rPr>
            </w:pPr>
          </w:p>
          <w:p w14:paraId="2397095E" w14:textId="744F21A7" w:rsidR="00BD2959" w:rsidRDefault="00BD2959" w:rsidP="009C183D">
            <w:pPr>
              <w:pStyle w:val="ListParagraph"/>
              <w:spacing w:before="120" w:after="120" w:line="240" w:lineRule="auto"/>
              <w:ind w:left="420" w:hanging="420"/>
              <w:rPr>
                <w:rFonts w:asciiTheme="majorHAnsi" w:hAnsiTheme="majorHAnsi" w:cstheme="majorHAnsi"/>
              </w:rPr>
            </w:pPr>
          </w:p>
          <w:p w14:paraId="1ACB00F3" w14:textId="78F038B9" w:rsidR="00BD2959" w:rsidRDefault="00BD2959" w:rsidP="009C183D">
            <w:pPr>
              <w:pStyle w:val="ListParagraph"/>
              <w:spacing w:before="120" w:after="120" w:line="240" w:lineRule="auto"/>
              <w:ind w:left="420" w:hanging="420"/>
              <w:rPr>
                <w:rFonts w:asciiTheme="majorHAnsi" w:hAnsiTheme="majorHAnsi" w:cstheme="majorHAnsi"/>
              </w:rPr>
            </w:pPr>
          </w:p>
          <w:p w14:paraId="32BD183B" w14:textId="1B574F33" w:rsidR="00BD2959" w:rsidRDefault="00BD2959" w:rsidP="009C183D">
            <w:pPr>
              <w:pStyle w:val="ListParagraph"/>
              <w:spacing w:before="120" w:after="120" w:line="240" w:lineRule="auto"/>
              <w:ind w:left="420" w:hanging="420"/>
              <w:rPr>
                <w:rFonts w:asciiTheme="majorHAnsi" w:hAnsiTheme="majorHAnsi" w:cstheme="majorHAnsi"/>
              </w:rPr>
            </w:pPr>
          </w:p>
          <w:p w14:paraId="7F86211A" w14:textId="57B0F0E2" w:rsidR="00BD2959" w:rsidRDefault="00BD2959" w:rsidP="009C183D">
            <w:pPr>
              <w:pStyle w:val="ListParagraph"/>
              <w:spacing w:before="120" w:after="120" w:line="240" w:lineRule="auto"/>
              <w:ind w:left="420" w:hanging="420"/>
              <w:rPr>
                <w:rFonts w:asciiTheme="majorHAnsi" w:hAnsiTheme="majorHAnsi" w:cstheme="majorHAnsi"/>
              </w:rPr>
            </w:pPr>
          </w:p>
          <w:p w14:paraId="3A15F37B" w14:textId="772A864E" w:rsidR="00BD2959" w:rsidRDefault="00BD2959" w:rsidP="009C183D">
            <w:pPr>
              <w:pStyle w:val="ListParagraph"/>
              <w:spacing w:before="120" w:after="120" w:line="240" w:lineRule="auto"/>
              <w:ind w:left="420" w:hanging="420"/>
              <w:rPr>
                <w:rFonts w:asciiTheme="majorHAnsi" w:hAnsiTheme="majorHAnsi" w:cstheme="majorHAnsi"/>
              </w:rPr>
            </w:pPr>
          </w:p>
          <w:p w14:paraId="356F4942" w14:textId="095A4A9D" w:rsidR="00BD2959" w:rsidRDefault="00BD2959" w:rsidP="009C183D">
            <w:pPr>
              <w:pStyle w:val="ListParagraph"/>
              <w:spacing w:before="120" w:after="120" w:line="240" w:lineRule="auto"/>
              <w:ind w:left="420" w:hanging="420"/>
              <w:rPr>
                <w:rFonts w:asciiTheme="majorHAnsi" w:hAnsiTheme="majorHAnsi" w:cstheme="majorHAnsi"/>
              </w:rPr>
            </w:pPr>
          </w:p>
          <w:p w14:paraId="67ED1025" w14:textId="77777777" w:rsidR="00BD2959" w:rsidRDefault="00BD2959" w:rsidP="009C183D">
            <w:pPr>
              <w:pStyle w:val="ListParagraph"/>
              <w:spacing w:before="120" w:after="120" w:line="240" w:lineRule="auto"/>
              <w:ind w:left="420" w:hanging="420"/>
              <w:rPr>
                <w:rFonts w:asciiTheme="majorHAnsi" w:hAnsiTheme="majorHAnsi" w:cstheme="majorHAnsi"/>
              </w:rPr>
            </w:pPr>
          </w:p>
          <w:p w14:paraId="31B1D8CA" w14:textId="77777777" w:rsidR="00135313" w:rsidRPr="001D73A8" w:rsidRDefault="00135313" w:rsidP="009C183D">
            <w:pPr>
              <w:pStyle w:val="ListParagraph"/>
              <w:spacing w:before="120" w:after="120" w:line="240" w:lineRule="auto"/>
              <w:ind w:left="420" w:hanging="420"/>
              <w:rPr>
                <w:rFonts w:asciiTheme="majorHAnsi" w:eastAsia="Arial Narrow" w:hAnsiTheme="majorHAnsi" w:cstheme="majorHAnsi"/>
                <w:color w:val="002060"/>
              </w:rPr>
            </w:pPr>
          </w:p>
        </w:tc>
      </w:tr>
    </w:tbl>
    <w:p w14:paraId="59715782" w14:textId="77777777" w:rsidR="00135313" w:rsidRPr="00167587" w:rsidRDefault="00135313" w:rsidP="00135313">
      <w:pPr>
        <w:pStyle w:val="ListParagraph"/>
        <w:spacing w:after="120" w:line="240" w:lineRule="auto"/>
        <w:ind w:left="0"/>
        <w:rPr>
          <w:rFonts w:ascii="Arial" w:hAnsi="Arial" w:cs="Arial"/>
          <w:color w:val="002060"/>
          <w:lang w:val="en-GB"/>
        </w:rPr>
      </w:pPr>
    </w:p>
    <w:tbl>
      <w:tblPr>
        <w:tblStyle w:val="TableGrid"/>
        <w:tblW w:w="0" w:type="auto"/>
        <w:tblLook w:val="04A0" w:firstRow="1" w:lastRow="0" w:firstColumn="1" w:lastColumn="0" w:noHBand="0" w:noVBand="1"/>
      </w:tblPr>
      <w:tblGrid>
        <w:gridCol w:w="9016"/>
      </w:tblGrid>
      <w:tr w:rsidR="00135313" w:rsidRPr="00167587" w14:paraId="2A6E6DBD" w14:textId="77777777" w:rsidTr="009C183D">
        <w:tc>
          <w:tcPr>
            <w:tcW w:w="9016" w:type="dxa"/>
          </w:tcPr>
          <w:p w14:paraId="6199B143" w14:textId="77777777" w:rsidR="00C04B28" w:rsidRPr="00306CD3" w:rsidRDefault="00C04B28" w:rsidP="00C04B28">
            <w:pPr>
              <w:spacing w:before="120" w:after="120" w:line="240" w:lineRule="auto"/>
              <w:jc w:val="both"/>
              <w:rPr>
                <w:rFonts w:cstheme="minorHAnsi"/>
                <w:b/>
                <w:color w:val="002060"/>
                <w:sz w:val="24"/>
                <w:szCs w:val="24"/>
              </w:rPr>
            </w:pPr>
            <w:r w:rsidRPr="00835D98">
              <w:rPr>
                <w:rFonts w:cstheme="minorHAnsi"/>
                <w:b/>
                <w:color w:val="000000" w:themeColor="text1"/>
                <w:sz w:val="24"/>
                <w:szCs w:val="24"/>
              </w:rPr>
              <w:t xml:space="preserve">Review Team’s analysis </w:t>
            </w:r>
            <w:r w:rsidRPr="00306CD3">
              <w:rPr>
                <w:rFonts w:cstheme="minorHAnsi"/>
                <w:bCs/>
                <w:color w:val="88B9C6"/>
                <w:sz w:val="20"/>
                <w:szCs w:val="20"/>
              </w:rPr>
              <w:t xml:space="preserve">including good practice, recommendations, and conditions </w:t>
            </w:r>
            <w:r>
              <w:rPr>
                <w:rFonts w:cstheme="minorHAnsi"/>
                <w:bCs/>
                <w:color w:val="88B9C6"/>
                <w:sz w:val="20"/>
                <w:szCs w:val="20"/>
              </w:rPr>
              <w:t>(</w:t>
            </w:r>
            <w:r w:rsidRPr="00306CD3">
              <w:rPr>
                <w:rFonts w:cstheme="minorHAnsi"/>
                <w:bCs/>
                <w:color w:val="88B9C6"/>
                <w:sz w:val="20"/>
                <w:szCs w:val="20"/>
              </w:rPr>
              <w:t>when relevant</w:t>
            </w:r>
            <w:r>
              <w:rPr>
                <w:rFonts w:cstheme="minorHAnsi"/>
                <w:bCs/>
                <w:color w:val="88B9C6"/>
                <w:sz w:val="20"/>
                <w:szCs w:val="20"/>
              </w:rPr>
              <w:t>)</w:t>
            </w:r>
            <w:r w:rsidRPr="00306CD3">
              <w:rPr>
                <w:rFonts w:cstheme="minorHAnsi"/>
                <w:bCs/>
                <w:color w:val="88B9C6"/>
                <w:sz w:val="20"/>
                <w:szCs w:val="20"/>
              </w:rPr>
              <w:t xml:space="preserve"> </w:t>
            </w:r>
            <w:r>
              <w:rPr>
                <w:rFonts w:cstheme="minorHAnsi"/>
                <w:bCs/>
                <w:color w:val="88B9C6"/>
                <w:sz w:val="20"/>
                <w:szCs w:val="20"/>
              </w:rPr>
              <w:t xml:space="preserve">and </w:t>
            </w:r>
            <w:r w:rsidRPr="00306CD3">
              <w:rPr>
                <w:rFonts w:cstheme="minorHAnsi"/>
                <w:bCs/>
                <w:color w:val="88B9C6"/>
                <w:sz w:val="20"/>
                <w:szCs w:val="20"/>
              </w:rPr>
              <w:t>with reference to each of the above criterion</w:t>
            </w:r>
          </w:p>
          <w:p w14:paraId="13316784" w14:textId="77777777" w:rsidR="00135313" w:rsidRDefault="00135313" w:rsidP="009C183D">
            <w:pPr>
              <w:spacing w:before="120" w:after="120" w:line="360" w:lineRule="auto"/>
              <w:jc w:val="both"/>
              <w:rPr>
                <w:rFonts w:ascii="Arial" w:eastAsia="Arial Narrow" w:hAnsi="Arial" w:cs="Arial"/>
                <w:color w:val="002060"/>
              </w:rPr>
            </w:pPr>
          </w:p>
          <w:p w14:paraId="695CDBF0" w14:textId="77777777" w:rsidR="00135313" w:rsidRPr="00167587" w:rsidRDefault="00135313" w:rsidP="009C183D">
            <w:pPr>
              <w:spacing w:before="120" w:after="120" w:line="360" w:lineRule="auto"/>
              <w:jc w:val="both"/>
              <w:rPr>
                <w:rFonts w:ascii="Arial" w:eastAsia="Arial Narrow" w:hAnsi="Arial" w:cs="Arial"/>
                <w:color w:val="002060"/>
              </w:rPr>
            </w:pPr>
          </w:p>
        </w:tc>
      </w:tr>
    </w:tbl>
    <w:p w14:paraId="6974C68C" w14:textId="77777777" w:rsidR="00135313" w:rsidRPr="00167587" w:rsidRDefault="00135313" w:rsidP="00135313">
      <w:pPr>
        <w:spacing w:line="240" w:lineRule="auto"/>
        <w:rPr>
          <w:rFonts w:ascii="Arial" w:hAnsi="Arial" w:cs="Arial"/>
          <w:color w:val="002060"/>
        </w:rPr>
      </w:pPr>
    </w:p>
    <w:p w14:paraId="3FF1CF5D" w14:textId="69598156" w:rsidR="00135313" w:rsidRPr="00C04B28" w:rsidRDefault="00135313" w:rsidP="00135313">
      <w:pPr>
        <w:spacing w:line="240" w:lineRule="auto"/>
        <w:rPr>
          <w:rFonts w:ascii="Calibri" w:hAnsi="Calibri" w:cs="Calibri"/>
          <w:b/>
          <w:bCs/>
          <w:i/>
          <w:iCs/>
          <w:color w:val="000000" w:themeColor="text1"/>
          <w:sz w:val="24"/>
          <w:szCs w:val="24"/>
        </w:rPr>
      </w:pPr>
      <w:r w:rsidRPr="00C04B28">
        <w:rPr>
          <w:rFonts w:ascii="Calibri" w:hAnsi="Calibri" w:cs="Calibri"/>
          <w:b/>
          <w:bCs/>
          <w:i/>
          <w:iCs/>
          <w:color w:val="000000" w:themeColor="text1"/>
          <w:sz w:val="24"/>
          <w:szCs w:val="24"/>
        </w:rPr>
        <w:t>Compliance with Standard 6</w:t>
      </w:r>
    </w:p>
    <w:p w14:paraId="3AACE8D8" w14:textId="53A9BEE2" w:rsidR="00135313" w:rsidRPr="00C04B28" w:rsidRDefault="00135313" w:rsidP="00135313">
      <w:pPr>
        <w:spacing w:line="240" w:lineRule="auto"/>
        <w:rPr>
          <w:rFonts w:cstheme="minorHAnsi"/>
          <w:i/>
          <w:iCs/>
          <w:color w:val="000000" w:themeColor="text1"/>
        </w:rPr>
      </w:pPr>
      <w:r w:rsidRPr="00C04B28">
        <w:rPr>
          <w:rFonts w:cstheme="minorHAnsi"/>
          <w:i/>
          <w:iCs/>
          <w:color w:val="000000" w:themeColor="text1"/>
        </w:rPr>
        <w:t>The Review Team concludes that the programme(s)/Institution have achieved the following level of compliance with Standard 6:</w:t>
      </w:r>
    </w:p>
    <w:tbl>
      <w:tblPr>
        <w:tblW w:w="0" w:type="auto"/>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2552"/>
      </w:tblGrid>
      <w:tr w:rsidR="00135313" w:rsidRPr="00167587" w14:paraId="72187531" w14:textId="77777777" w:rsidTr="006F4EDC">
        <w:tc>
          <w:tcPr>
            <w:tcW w:w="2542" w:type="dxa"/>
            <w:shd w:val="clear" w:color="auto" w:fill="000000" w:themeFill="text1"/>
            <w:tcMar>
              <w:top w:w="0" w:type="dxa"/>
              <w:left w:w="108" w:type="dxa"/>
              <w:bottom w:w="0" w:type="dxa"/>
              <w:right w:w="108" w:type="dxa"/>
            </w:tcMar>
          </w:tcPr>
          <w:p w14:paraId="166D79F1" w14:textId="77777777" w:rsidR="00135313" w:rsidRPr="00180785" w:rsidRDefault="00135313" w:rsidP="009C183D">
            <w:pPr>
              <w:spacing w:before="120" w:after="120" w:line="240" w:lineRule="auto"/>
              <w:rPr>
                <w:rFonts w:cstheme="minorHAnsi"/>
                <w:color w:val="002060"/>
              </w:rPr>
            </w:pPr>
            <w:r w:rsidRPr="00180785">
              <w:rPr>
                <w:rFonts w:cstheme="minorHAnsi"/>
                <w:b/>
                <w:bCs/>
                <w:i/>
                <w:iCs/>
                <w:color w:val="FFFFFF" w:themeColor="background1"/>
              </w:rPr>
              <w:t>Institution/Programme</w:t>
            </w:r>
          </w:p>
        </w:tc>
        <w:tc>
          <w:tcPr>
            <w:tcW w:w="2552" w:type="dxa"/>
            <w:shd w:val="clear" w:color="auto" w:fill="000000" w:themeFill="text1"/>
            <w:tcMar>
              <w:top w:w="0" w:type="dxa"/>
              <w:left w:w="108" w:type="dxa"/>
              <w:bottom w:w="0" w:type="dxa"/>
              <w:right w:w="108" w:type="dxa"/>
            </w:tcMar>
          </w:tcPr>
          <w:p w14:paraId="00EBD35E" w14:textId="77777777" w:rsidR="00135313" w:rsidRPr="00180785" w:rsidRDefault="00135313" w:rsidP="009C183D">
            <w:pPr>
              <w:spacing w:before="120" w:after="120" w:line="240" w:lineRule="auto"/>
              <w:rPr>
                <w:rFonts w:cstheme="minorHAnsi"/>
                <w:color w:val="002060"/>
              </w:rPr>
            </w:pPr>
            <w:r w:rsidRPr="00180785">
              <w:rPr>
                <w:rFonts w:cstheme="minorHAnsi"/>
                <w:b/>
                <w:bCs/>
                <w:i/>
                <w:iCs/>
                <w:color w:val="FFFFFF" w:themeColor="background1"/>
              </w:rPr>
              <w:t>Compliance level</w:t>
            </w:r>
          </w:p>
        </w:tc>
      </w:tr>
      <w:tr w:rsidR="00135313" w:rsidRPr="00167587" w14:paraId="4771170C" w14:textId="77777777" w:rsidTr="009C183D">
        <w:tc>
          <w:tcPr>
            <w:tcW w:w="2542" w:type="dxa"/>
            <w:shd w:val="clear" w:color="auto" w:fill="FFFFFF" w:themeFill="background1"/>
            <w:tcMar>
              <w:top w:w="0" w:type="dxa"/>
              <w:left w:w="108" w:type="dxa"/>
              <w:bottom w:w="0" w:type="dxa"/>
              <w:right w:w="108" w:type="dxa"/>
            </w:tcMar>
          </w:tcPr>
          <w:p w14:paraId="2F54D3E9" w14:textId="77777777" w:rsidR="00135313" w:rsidRPr="00167587" w:rsidRDefault="00135313" w:rsidP="009C183D">
            <w:pPr>
              <w:spacing w:before="120" w:after="120" w:line="240" w:lineRule="auto"/>
              <w:rPr>
                <w:rFonts w:ascii="Arial" w:hAnsi="Arial" w:cs="Arial"/>
                <w:color w:val="002060"/>
              </w:rPr>
            </w:pPr>
          </w:p>
        </w:tc>
        <w:tc>
          <w:tcPr>
            <w:tcW w:w="2552" w:type="dxa"/>
            <w:tcMar>
              <w:top w:w="0" w:type="dxa"/>
              <w:left w:w="108" w:type="dxa"/>
              <w:bottom w:w="0" w:type="dxa"/>
              <w:right w:w="108" w:type="dxa"/>
            </w:tcMar>
          </w:tcPr>
          <w:p w14:paraId="64526171" w14:textId="77777777" w:rsidR="00135313" w:rsidRPr="00167587" w:rsidRDefault="00135313" w:rsidP="009C183D">
            <w:pPr>
              <w:spacing w:before="120" w:line="240" w:lineRule="auto"/>
              <w:rPr>
                <w:rFonts w:ascii="Arial" w:hAnsi="Arial" w:cs="Arial"/>
                <w:color w:val="002060"/>
              </w:rPr>
            </w:pPr>
          </w:p>
        </w:tc>
      </w:tr>
    </w:tbl>
    <w:p w14:paraId="053E7E78" w14:textId="77777777" w:rsidR="00135313" w:rsidRDefault="00135313">
      <w:pPr>
        <w:spacing w:after="0" w:line="240" w:lineRule="auto"/>
        <w:rPr>
          <w:rFonts w:ascii="Arial" w:eastAsia="Times New Roman" w:hAnsi="Arial" w:cs="Arial"/>
          <w:b/>
          <w:color w:val="002060"/>
          <w:sz w:val="28"/>
          <w:szCs w:val="20"/>
        </w:rPr>
      </w:pPr>
      <w:r>
        <w:rPr>
          <w:rFonts w:ascii="Arial" w:hAnsi="Arial" w:cs="Arial"/>
        </w:rPr>
        <w:br w:type="page"/>
      </w:r>
    </w:p>
    <w:p w14:paraId="3119347D" w14:textId="693537D1" w:rsidR="00BD2959" w:rsidRPr="00F9565E" w:rsidRDefault="00BD2959" w:rsidP="00BD2959">
      <w:pPr>
        <w:pStyle w:val="Heading3"/>
        <w:spacing w:line="276"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7</w:t>
      </w:r>
      <w:r w:rsidRPr="00F9565E">
        <w:rPr>
          <w:rFonts w:asciiTheme="minorHAnsi" w:hAnsiTheme="minorHAnsi" w:cstheme="minorHAnsi"/>
          <w:color w:val="000000" w:themeColor="text1"/>
          <w:sz w:val="28"/>
          <w:szCs w:val="28"/>
        </w:rPr>
        <w:t>.  Q</w:t>
      </w:r>
      <w:r w:rsidRPr="00F9565E">
        <w:rPr>
          <w:rFonts w:asciiTheme="minorHAnsi" w:hAnsiTheme="minorHAnsi" w:cstheme="minorHAnsi"/>
          <w:bCs/>
          <w:color w:val="000000" w:themeColor="text1"/>
          <w:sz w:val="28"/>
          <w:szCs w:val="28"/>
        </w:rPr>
        <w:t>uality Assurance P</w:t>
      </w:r>
      <w:r>
        <w:rPr>
          <w:rFonts w:asciiTheme="minorHAnsi" w:hAnsiTheme="minorHAnsi" w:cstheme="minorHAnsi"/>
          <w:bCs/>
          <w:color w:val="000000" w:themeColor="text1"/>
          <w:sz w:val="28"/>
          <w:szCs w:val="28"/>
        </w:rPr>
        <w:t>rocesses</w:t>
      </w:r>
    </w:p>
    <w:p w14:paraId="0D4745A7" w14:textId="77777777" w:rsidR="00BD2959" w:rsidRPr="00BD2959" w:rsidRDefault="00BD2959" w:rsidP="00BD2959">
      <w:pPr>
        <w:pStyle w:val="ListParagraph"/>
        <w:spacing w:after="0" w:line="240" w:lineRule="auto"/>
        <w:ind w:left="0"/>
        <w:rPr>
          <w:rFonts w:cstheme="minorHAnsi"/>
          <w:bCs/>
          <w:color w:val="000000" w:themeColor="text1"/>
          <w:lang w:val="en-GB"/>
        </w:rPr>
      </w:pPr>
      <w:r w:rsidRPr="00F9565E">
        <w:rPr>
          <w:rFonts w:cstheme="minorHAnsi"/>
          <w:b/>
          <w:bCs/>
          <w:color w:val="000000" w:themeColor="text1"/>
        </w:rPr>
        <w:t xml:space="preserve">Standard: </w:t>
      </w:r>
      <w:r w:rsidRPr="00BD2959">
        <w:rPr>
          <w:rFonts w:cstheme="minorHAnsi"/>
          <w:bCs/>
          <w:color w:val="000000" w:themeColor="text1"/>
          <w:lang w:val="en-GB"/>
        </w:rPr>
        <w:t xml:space="preserve">The institution and its programmes systematically engage in effective internal and external quality assurance review processes to both assure and enhance all aspects of their provision. </w:t>
      </w:r>
    </w:p>
    <w:p w14:paraId="174EDB48" w14:textId="77777777" w:rsidR="00BD2959" w:rsidRPr="006A6EFE" w:rsidRDefault="00BD2959" w:rsidP="00BD2959">
      <w:pPr>
        <w:pStyle w:val="ListParagraph"/>
        <w:spacing w:after="0" w:line="240" w:lineRule="auto"/>
        <w:ind w:left="0"/>
        <w:rPr>
          <w:rFonts w:asciiTheme="majorHAnsi" w:hAnsiTheme="majorHAnsi"/>
          <w:bCs/>
          <w:color w:val="88B9C6"/>
        </w:rPr>
      </w:pPr>
    </w:p>
    <w:tbl>
      <w:tblPr>
        <w:tblStyle w:val="TableGrid"/>
        <w:tblW w:w="0" w:type="auto"/>
        <w:tblLook w:val="04A0" w:firstRow="1" w:lastRow="0" w:firstColumn="1" w:lastColumn="0" w:noHBand="0" w:noVBand="1"/>
      </w:tblPr>
      <w:tblGrid>
        <w:gridCol w:w="9016"/>
      </w:tblGrid>
      <w:tr w:rsidR="00BD2959" w:rsidRPr="00167587" w14:paraId="35D71E7F" w14:textId="77777777" w:rsidTr="009C183D">
        <w:tc>
          <w:tcPr>
            <w:tcW w:w="9016" w:type="dxa"/>
          </w:tcPr>
          <w:p w14:paraId="1FC2D446" w14:textId="77777777" w:rsidR="00C04B28" w:rsidRPr="00F26203" w:rsidRDefault="00C04B28" w:rsidP="00C04B28">
            <w:pPr>
              <w:spacing w:before="120" w:after="120" w:line="240" w:lineRule="auto"/>
              <w:jc w:val="both"/>
              <w:rPr>
                <w:rFonts w:ascii="Arial" w:hAnsi="Arial" w:cs="Arial"/>
                <w:bCs/>
                <w:color w:val="002060"/>
                <w:sz w:val="20"/>
                <w:szCs w:val="20"/>
              </w:rPr>
            </w:pPr>
            <w:r>
              <w:rPr>
                <w:rFonts w:cstheme="minorHAnsi"/>
                <w:b/>
                <w:color w:val="000000" w:themeColor="text1"/>
                <w:sz w:val="24"/>
                <w:szCs w:val="24"/>
              </w:rPr>
              <w:t>D</w:t>
            </w:r>
            <w:r w:rsidRPr="00114BDE">
              <w:rPr>
                <w:rFonts w:cstheme="minorHAnsi"/>
                <w:b/>
                <w:color w:val="000000" w:themeColor="text1"/>
                <w:sz w:val="24"/>
                <w:szCs w:val="24"/>
              </w:rPr>
              <w:t>escription</w:t>
            </w:r>
            <w:r>
              <w:rPr>
                <w:rFonts w:cstheme="minorHAnsi"/>
                <w:b/>
                <w:color w:val="000000" w:themeColor="text1"/>
                <w:sz w:val="24"/>
                <w:szCs w:val="24"/>
              </w:rPr>
              <w:t xml:space="preserve"> of Provision</w:t>
            </w:r>
            <w:r w:rsidRPr="00114BDE">
              <w:rPr>
                <w:rFonts w:ascii="Arial" w:hAnsi="Arial" w:cs="Arial"/>
                <w:b/>
                <w:color w:val="000000" w:themeColor="text1"/>
                <w:sz w:val="24"/>
                <w:szCs w:val="24"/>
              </w:rPr>
              <w:t xml:space="preserve"> </w:t>
            </w:r>
            <w:r w:rsidRPr="00F26203">
              <w:rPr>
                <w:rFonts w:cstheme="minorHAnsi"/>
                <w:bCs/>
                <w:color w:val="88B9C6"/>
                <w:sz w:val="20"/>
                <w:szCs w:val="20"/>
              </w:rPr>
              <w:t>(please use each criterion below as a sub-heading and use the same numbering)</w:t>
            </w:r>
          </w:p>
          <w:p w14:paraId="30101330" w14:textId="770314C2" w:rsidR="00BD2959" w:rsidRPr="00C04B28" w:rsidRDefault="00985427" w:rsidP="00985427">
            <w:pPr>
              <w:pStyle w:val="ListParagraph"/>
              <w:spacing w:before="120" w:after="120" w:line="240" w:lineRule="auto"/>
              <w:ind w:left="457" w:hanging="457"/>
              <w:rPr>
                <w:rFonts w:cstheme="minorHAnsi"/>
                <w:bCs/>
                <w:color w:val="88B9C6"/>
                <w:lang w:val="en-GB"/>
              </w:rPr>
            </w:pPr>
            <w:r w:rsidRPr="00C04B28">
              <w:rPr>
                <w:rFonts w:cstheme="minorHAnsi"/>
                <w:bCs/>
                <w:color w:val="88B9C6"/>
                <w:lang w:val="en-GB"/>
              </w:rPr>
              <w:t xml:space="preserve">7.1.  </w:t>
            </w:r>
            <w:r w:rsidR="00BD2959" w:rsidRPr="00C04B28">
              <w:rPr>
                <w:rFonts w:cstheme="minorHAnsi"/>
                <w:bCs/>
                <w:color w:val="88B9C6"/>
                <w:lang w:val="en-GB"/>
              </w:rPr>
              <w:t>The institution’s Internal Quality Assurance (IQA) system effectively monitors and reviews its formal processes and each of its study programmes on a regular basis.</w:t>
            </w:r>
          </w:p>
          <w:p w14:paraId="2D0E7E94" w14:textId="77777777" w:rsidR="00BD2959" w:rsidRPr="00C04B28" w:rsidRDefault="00BD2959" w:rsidP="009C183D">
            <w:pPr>
              <w:pStyle w:val="ListParagraph"/>
              <w:spacing w:before="120" w:after="120" w:line="240" w:lineRule="auto"/>
              <w:ind w:left="420"/>
              <w:rPr>
                <w:rFonts w:cstheme="minorHAnsi"/>
                <w:bCs/>
                <w:color w:val="88B9C6"/>
              </w:rPr>
            </w:pPr>
          </w:p>
          <w:p w14:paraId="30237C6F" w14:textId="1E524782" w:rsidR="00BD2959" w:rsidRPr="00C04B28" w:rsidRDefault="00985427" w:rsidP="00985427">
            <w:pPr>
              <w:pStyle w:val="ListParagraph"/>
              <w:spacing w:before="120" w:after="120" w:line="240" w:lineRule="auto"/>
              <w:ind w:left="457" w:hanging="457"/>
              <w:rPr>
                <w:rFonts w:cstheme="minorHAnsi"/>
                <w:bCs/>
                <w:color w:val="88B9C6"/>
                <w:lang w:val="en-GB"/>
              </w:rPr>
            </w:pPr>
            <w:r w:rsidRPr="00C04B28">
              <w:rPr>
                <w:rFonts w:cstheme="minorHAnsi"/>
                <w:bCs/>
                <w:color w:val="88B9C6"/>
                <w:lang w:val="en-GB"/>
              </w:rPr>
              <w:t>7.2.  The institution and its programmes are subject to External Quality Assurance (EQA) on a regular basis.</w:t>
            </w:r>
          </w:p>
          <w:p w14:paraId="39254D0F" w14:textId="77777777" w:rsidR="00985427" w:rsidRPr="00C04B28" w:rsidRDefault="00985427" w:rsidP="009C183D">
            <w:pPr>
              <w:pStyle w:val="ListParagraph"/>
              <w:spacing w:before="120" w:after="120" w:line="240" w:lineRule="auto"/>
              <w:ind w:left="420"/>
              <w:rPr>
                <w:rFonts w:cstheme="minorHAnsi"/>
                <w:bCs/>
                <w:color w:val="88B9C6"/>
              </w:rPr>
            </w:pPr>
          </w:p>
          <w:p w14:paraId="57EA014F" w14:textId="01BE4106" w:rsidR="00BD2959" w:rsidRPr="00C04B28" w:rsidRDefault="00985427" w:rsidP="00985427">
            <w:pPr>
              <w:pStyle w:val="ListParagraph"/>
              <w:spacing w:before="120" w:after="120" w:line="240" w:lineRule="auto"/>
              <w:ind w:left="457" w:hanging="457"/>
              <w:rPr>
                <w:rFonts w:eastAsia="Arial Narrow" w:cstheme="minorHAnsi"/>
                <w:color w:val="88B9C6"/>
                <w:lang w:val="en-GB"/>
              </w:rPr>
            </w:pPr>
            <w:r w:rsidRPr="00C04B28">
              <w:rPr>
                <w:rFonts w:eastAsia="Arial Narrow" w:cstheme="minorHAnsi"/>
                <w:color w:val="88B9C6"/>
                <w:lang w:val="en-GB"/>
              </w:rPr>
              <w:t>7.3.  The institution involves the participation of internal and external peers/experts and stakeholders in its IQA and EQA processes.</w:t>
            </w:r>
          </w:p>
          <w:p w14:paraId="7CB95011" w14:textId="77777777" w:rsidR="00985427" w:rsidRPr="00C04B28" w:rsidRDefault="00985427" w:rsidP="009C183D">
            <w:pPr>
              <w:pStyle w:val="ListParagraph"/>
              <w:spacing w:before="120" w:after="120" w:line="240" w:lineRule="auto"/>
              <w:ind w:left="420"/>
              <w:rPr>
                <w:rFonts w:eastAsia="Arial Narrow" w:cstheme="minorHAnsi"/>
                <w:color w:val="88B9C6"/>
              </w:rPr>
            </w:pPr>
          </w:p>
          <w:p w14:paraId="47410CCA" w14:textId="4908FABE" w:rsidR="00BD2959" w:rsidRPr="00C04B28" w:rsidRDefault="00985427" w:rsidP="009C183D">
            <w:pPr>
              <w:pStyle w:val="ListParagraph"/>
              <w:spacing w:before="120" w:after="120" w:line="240" w:lineRule="auto"/>
              <w:ind w:left="420" w:hanging="420"/>
              <w:rPr>
                <w:rFonts w:eastAsia="Arial Narrow" w:cstheme="minorHAnsi"/>
                <w:color w:val="88B9C6"/>
              </w:rPr>
            </w:pPr>
            <w:r w:rsidRPr="00C04B28">
              <w:rPr>
                <w:rFonts w:eastAsia="Arial Narrow" w:cstheme="minorHAnsi"/>
                <w:color w:val="88B9C6"/>
              </w:rPr>
              <w:t>7</w:t>
            </w:r>
            <w:r w:rsidR="00BD2959" w:rsidRPr="00C04B28">
              <w:rPr>
                <w:rFonts w:eastAsia="Arial Narrow" w:cstheme="minorHAnsi"/>
                <w:color w:val="88B9C6"/>
              </w:rPr>
              <w:t xml:space="preserve">.4.  </w:t>
            </w:r>
            <w:r w:rsidRPr="00C04B28">
              <w:rPr>
                <w:rFonts w:eastAsia="Arial Narrow" w:cstheme="minorHAnsi"/>
                <w:color w:val="88B9C6"/>
                <w:lang w:val="en-GB"/>
              </w:rPr>
              <w:t>The institution’s IQA system, and its cycles, are designed to ensure that its outcomes both assure and enhance its provision.</w:t>
            </w:r>
          </w:p>
          <w:p w14:paraId="25947A1A" w14:textId="77777777" w:rsidR="00BD2959" w:rsidRPr="00180785" w:rsidRDefault="00BD2959" w:rsidP="009C183D">
            <w:pPr>
              <w:pStyle w:val="ListParagraph"/>
              <w:spacing w:before="120" w:after="120" w:line="240" w:lineRule="auto"/>
              <w:ind w:left="420" w:hanging="420"/>
              <w:rPr>
                <w:rFonts w:eastAsia="Arial Narrow" w:cstheme="minorHAnsi"/>
                <w:color w:val="12D1D2"/>
              </w:rPr>
            </w:pPr>
          </w:p>
          <w:p w14:paraId="045438B4" w14:textId="77777777" w:rsidR="00BD2959" w:rsidRDefault="00BD2959" w:rsidP="009C183D">
            <w:pPr>
              <w:pStyle w:val="ListParagraph"/>
              <w:spacing w:before="120" w:after="120" w:line="240" w:lineRule="auto"/>
              <w:ind w:left="420" w:hanging="420"/>
              <w:rPr>
                <w:rFonts w:asciiTheme="majorHAnsi" w:hAnsiTheme="majorHAnsi" w:cstheme="majorHAnsi"/>
              </w:rPr>
            </w:pPr>
          </w:p>
          <w:p w14:paraId="18011AB9" w14:textId="77777777" w:rsidR="00BD2959" w:rsidRDefault="00BD2959" w:rsidP="009C183D">
            <w:pPr>
              <w:pStyle w:val="ListParagraph"/>
              <w:spacing w:before="120" w:after="120" w:line="240" w:lineRule="auto"/>
              <w:ind w:left="420" w:hanging="420"/>
              <w:rPr>
                <w:rFonts w:asciiTheme="majorHAnsi" w:eastAsia="Arial Narrow" w:hAnsiTheme="majorHAnsi" w:cstheme="majorHAnsi"/>
                <w:color w:val="002060"/>
              </w:rPr>
            </w:pPr>
          </w:p>
          <w:p w14:paraId="075837FA" w14:textId="77777777" w:rsidR="00985427" w:rsidRDefault="00985427" w:rsidP="009C183D">
            <w:pPr>
              <w:pStyle w:val="ListParagraph"/>
              <w:spacing w:before="120" w:after="120" w:line="240" w:lineRule="auto"/>
              <w:ind w:left="420" w:hanging="420"/>
              <w:rPr>
                <w:rFonts w:asciiTheme="majorHAnsi" w:eastAsia="Arial Narrow" w:hAnsiTheme="majorHAnsi" w:cstheme="majorHAnsi"/>
                <w:color w:val="002060"/>
              </w:rPr>
            </w:pPr>
          </w:p>
          <w:p w14:paraId="59FEC237" w14:textId="77777777" w:rsidR="00985427" w:rsidRDefault="00985427" w:rsidP="009C183D">
            <w:pPr>
              <w:pStyle w:val="ListParagraph"/>
              <w:spacing w:before="120" w:after="120" w:line="240" w:lineRule="auto"/>
              <w:ind w:left="420" w:hanging="420"/>
              <w:rPr>
                <w:rFonts w:asciiTheme="majorHAnsi" w:eastAsia="Arial Narrow" w:hAnsiTheme="majorHAnsi" w:cstheme="majorHAnsi"/>
                <w:color w:val="002060"/>
              </w:rPr>
            </w:pPr>
          </w:p>
          <w:p w14:paraId="1099AA4A" w14:textId="77777777" w:rsidR="00985427" w:rsidRDefault="00985427" w:rsidP="009C183D">
            <w:pPr>
              <w:pStyle w:val="ListParagraph"/>
              <w:spacing w:before="120" w:after="120" w:line="240" w:lineRule="auto"/>
              <w:ind w:left="420" w:hanging="420"/>
              <w:rPr>
                <w:rFonts w:asciiTheme="majorHAnsi" w:eastAsia="Arial Narrow" w:hAnsiTheme="majorHAnsi" w:cstheme="majorHAnsi"/>
                <w:color w:val="002060"/>
              </w:rPr>
            </w:pPr>
          </w:p>
          <w:p w14:paraId="2E0FF92E" w14:textId="1D6D992A" w:rsidR="00985427" w:rsidRPr="001D73A8" w:rsidRDefault="00985427" w:rsidP="009C183D">
            <w:pPr>
              <w:pStyle w:val="ListParagraph"/>
              <w:spacing w:before="120" w:after="120" w:line="240" w:lineRule="auto"/>
              <w:ind w:left="420" w:hanging="420"/>
              <w:rPr>
                <w:rFonts w:asciiTheme="majorHAnsi" w:eastAsia="Arial Narrow" w:hAnsiTheme="majorHAnsi" w:cstheme="majorHAnsi"/>
                <w:color w:val="002060"/>
              </w:rPr>
            </w:pPr>
          </w:p>
        </w:tc>
      </w:tr>
    </w:tbl>
    <w:p w14:paraId="18B9BE3D" w14:textId="77777777" w:rsidR="00BD2959" w:rsidRPr="00167587" w:rsidRDefault="00BD2959" w:rsidP="00BD2959">
      <w:pPr>
        <w:pStyle w:val="ListParagraph"/>
        <w:spacing w:after="120" w:line="240" w:lineRule="auto"/>
        <w:ind w:left="0"/>
        <w:rPr>
          <w:rFonts w:ascii="Arial" w:hAnsi="Arial" w:cs="Arial"/>
          <w:color w:val="002060"/>
          <w:lang w:val="en-GB"/>
        </w:rPr>
      </w:pPr>
    </w:p>
    <w:tbl>
      <w:tblPr>
        <w:tblStyle w:val="TableGrid"/>
        <w:tblW w:w="0" w:type="auto"/>
        <w:tblLook w:val="04A0" w:firstRow="1" w:lastRow="0" w:firstColumn="1" w:lastColumn="0" w:noHBand="0" w:noVBand="1"/>
      </w:tblPr>
      <w:tblGrid>
        <w:gridCol w:w="9016"/>
      </w:tblGrid>
      <w:tr w:rsidR="00BD2959" w:rsidRPr="00167587" w14:paraId="1E08C9FB" w14:textId="77777777" w:rsidTr="009C183D">
        <w:tc>
          <w:tcPr>
            <w:tcW w:w="9016" w:type="dxa"/>
          </w:tcPr>
          <w:p w14:paraId="60324B07" w14:textId="77777777" w:rsidR="00C04B28" w:rsidRPr="00306CD3" w:rsidRDefault="00C04B28" w:rsidP="00C04B28">
            <w:pPr>
              <w:spacing w:before="120" w:after="120" w:line="240" w:lineRule="auto"/>
              <w:jc w:val="both"/>
              <w:rPr>
                <w:rFonts w:cstheme="minorHAnsi"/>
                <w:b/>
                <w:color w:val="002060"/>
                <w:sz w:val="24"/>
                <w:szCs w:val="24"/>
              </w:rPr>
            </w:pPr>
            <w:r w:rsidRPr="00835D98">
              <w:rPr>
                <w:rFonts w:cstheme="minorHAnsi"/>
                <w:b/>
                <w:color w:val="000000" w:themeColor="text1"/>
                <w:sz w:val="24"/>
                <w:szCs w:val="24"/>
              </w:rPr>
              <w:t xml:space="preserve">Review Team’s analysis </w:t>
            </w:r>
            <w:r w:rsidRPr="00306CD3">
              <w:rPr>
                <w:rFonts w:cstheme="minorHAnsi"/>
                <w:bCs/>
                <w:color w:val="88B9C6"/>
                <w:sz w:val="20"/>
                <w:szCs w:val="20"/>
              </w:rPr>
              <w:t xml:space="preserve">including good practice, recommendations, and conditions </w:t>
            </w:r>
            <w:r>
              <w:rPr>
                <w:rFonts w:cstheme="minorHAnsi"/>
                <w:bCs/>
                <w:color w:val="88B9C6"/>
                <w:sz w:val="20"/>
                <w:szCs w:val="20"/>
              </w:rPr>
              <w:t>(</w:t>
            </w:r>
            <w:r w:rsidRPr="00306CD3">
              <w:rPr>
                <w:rFonts w:cstheme="minorHAnsi"/>
                <w:bCs/>
                <w:color w:val="88B9C6"/>
                <w:sz w:val="20"/>
                <w:szCs w:val="20"/>
              </w:rPr>
              <w:t>when relevant</w:t>
            </w:r>
            <w:r>
              <w:rPr>
                <w:rFonts w:cstheme="minorHAnsi"/>
                <w:bCs/>
                <w:color w:val="88B9C6"/>
                <w:sz w:val="20"/>
                <w:szCs w:val="20"/>
              </w:rPr>
              <w:t>)</w:t>
            </w:r>
            <w:r w:rsidRPr="00306CD3">
              <w:rPr>
                <w:rFonts w:cstheme="minorHAnsi"/>
                <w:bCs/>
                <w:color w:val="88B9C6"/>
                <w:sz w:val="20"/>
                <w:szCs w:val="20"/>
              </w:rPr>
              <w:t xml:space="preserve"> </w:t>
            </w:r>
            <w:r>
              <w:rPr>
                <w:rFonts w:cstheme="minorHAnsi"/>
                <w:bCs/>
                <w:color w:val="88B9C6"/>
                <w:sz w:val="20"/>
                <w:szCs w:val="20"/>
              </w:rPr>
              <w:t xml:space="preserve">and </w:t>
            </w:r>
            <w:r w:rsidRPr="00306CD3">
              <w:rPr>
                <w:rFonts w:cstheme="minorHAnsi"/>
                <w:bCs/>
                <w:color w:val="88B9C6"/>
                <w:sz w:val="20"/>
                <w:szCs w:val="20"/>
              </w:rPr>
              <w:t>with reference to each of the above criterion</w:t>
            </w:r>
          </w:p>
          <w:p w14:paraId="7E1A5C60" w14:textId="77777777" w:rsidR="00BD2959" w:rsidRDefault="00BD2959" w:rsidP="009C183D">
            <w:pPr>
              <w:spacing w:before="120" w:after="120" w:line="360" w:lineRule="auto"/>
              <w:jc w:val="both"/>
              <w:rPr>
                <w:rFonts w:ascii="Arial" w:eastAsia="Arial Narrow" w:hAnsi="Arial" w:cs="Arial"/>
                <w:color w:val="002060"/>
              </w:rPr>
            </w:pPr>
          </w:p>
          <w:p w14:paraId="5456B91F" w14:textId="77777777" w:rsidR="00BD2959" w:rsidRPr="00167587" w:rsidRDefault="00BD2959" w:rsidP="009C183D">
            <w:pPr>
              <w:spacing w:before="120" w:after="120" w:line="360" w:lineRule="auto"/>
              <w:jc w:val="both"/>
              <w:rPr>
                <w:rFonts w:ascii="Arial" w:eastAsia="Arial Narrow" w:hAnsi="Arial" w:cs="Arial"/>
                <w:color w:val="002060"/>
              </w:rPr>
            </w:pPr>
          </w:p>
        </w:tc>
      </w:tr>
    </w:tbl>
    <w:p w14:paraId="5239755A" w14:textId="77777777" w:rsidR="00BD2959" w:rsidRPr="00167587" w:rsidRDefault="00BD2959" w:rsidP="00BD2959">
      <w:pPr>
        <w:spacing w:line="240" w:lineRule="auto"/>
        <w:rPr>
          <w:rFonts w:ascii="Arial" w:hAnsi="Arial" w:cs="Arial"/>
          <w:color w:val="002060"/>
        </w:rPr>
      </w:pPr>
    </w:p>
    <w:p w14:paraId="0157EF5E" w14:textId="4E89D892" w:rsidR="00BD2959" w:rsidRPr="00C04B28" w:rsidRDefault="00BD2959" w:rsidP="00BD2959">
      <w:pPr>
        <w:spacing w:line="240" w:lineRule="auto"/>
        <w:rPr>
          <w:rFonts w:ascii="Calibri" w:hAnsi="Calibri" w:cs="Calibri"/>
          <w:b/>
          <w:bCs/>
          <w:i/>
          <w:iCs/>
          <w:color w:val="000000" w:themeColor="text1"/>
          <w:sz w:val="24"/>
          <w:szCs w:val="24"/>
        </w:rPr>
      </w:pPr>
      <w:r w:rsidRPr="00C04B28">
        <w:rPr>
          <w:rFonts w:ascii="Calibri" w:hAnsi="Calibri" w:cs="Calibri"/>
          <w:b/>
          <w:bCs/>
          <w:i/>
          <w:iCs/>
          <w:color w:val="000000" w:themeColor="text1"/>
          <w:sz w:val="24"/>
          <w:szCs w:val="24"/>
        </w:rPr>
        <w:t xml:space="preserve">Compliance with Standard </w:t>
      </w:r>
      <w:r w:rsidR="00985427" w:rsidRPr="00C04B28">
        <w:rPr>
          <w:rFonts w:ascii="Calibri" w:hAnsi="Calibri" w:cs="Calibri"/>
          <w:b/>
          <w:bCs/>
          <w:i/>
          <w:iCs/>
          <w:color w:val="000000" w:themeColor="text1"/>
          <w:sz w:val="24"/>
          <w:szCs w:val="24"/>
        </w:rPr>
        <w:t>7</w:t>
      </w:r>
    </w:p>
    <w:p w14:paraId="25868B51" w14:textId="38C988FE" w:rsidR="00BD2959" w:rsidRPr="00C04B28" w:rsidRDefault="00BD2959" w:rsidP="00BD2959">
      <w:pPr>
        <w:spacing w:line="240" w:lineRule="auto"/>
        <w:rPr>
          <w:rFonts w:cstheme="minorHAnsi"/>
          <w:i/>
          <w:iCs/>
          <w:color w:val="000000" w:themeColor="text1"/>
        </w:rPr>
      </w:pPr>
      <w:r w:rsidRPr="00C04B28">
        <w:rPr>
          <w:rFonts w:cstheme="minorHAnsi"/>
          <w:i/>
          <w:iCs/>
          <w:color w:val="000000" w:themeColor="text1"/>
        </w:rPr>
        <w:t xml:space="preserve">The Review Team concludes that the programme(s)/Institution have achieved the following level of compliance with Standard </w:t>
      </w:r>
      <w:r w:rsidR="00985427" w:rsidRPr="00C04B28">
        <w:rPr>
          <w:rFonts w:cstheme="minorHAnsi"/>
          <w:i/>
          <w:iCs/>
          <w:color w:val="000000" w:themeColor="text1"/>
        </w:rPr>
        <w:t>7</w:t>
      </w:r>
      <w:r w:rsidRPr="00C04B28">
        <w:rPr>
          <w:rFonts w:cstheme="minorHAnsi"/>
          <w:i/>
          <w:iCs/>
          <w:color w:val="000000" w:themeColor="text1"/>
        </w:rPr>
        <w:t>:</w:t>
      </w:r>
    </w:p>
    <w:tbl>
      <w:tblPr>
        <w:tblW w:w="0" w:type="auto"/>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2552"/>
      </w:tblGrid>
      <w:tr w:rsidR="00BD2959" w:rsidRPr="00167587" w14:paraId="5BE827FF" w14:textId="77777777" w:rsidTr="006F4EDC">
        <w:tc>
          <w:tcPr>
            <w:tcW w:w="2542" w:type="dxa"/>
            <w:shd w:val="clear" w:color="auto" w:fill="000000" w:themeFill="text1"/>
            <w:tcMar>
              <w:top w:w="0" w:type="dxa"/>
              <w:left w:w="108" w:type="dxa"/>
              <w:bottom w:w="0" w:type="dxa"/>
              <w:right w:w="108" w:type="dxa"/>
            </w:tcMar>
          </w:tcPr>
          <w:p w14:paraId="359B75AC" w14:textId="77777777" w:rsidR="00BD2959" w:rsidRPr="00180785" w:rsidRDefault="00BD2959" w:rsidP="009C183D">
            <w:pPr>
              <w:spacing w:before="120" w:after="120" w:line="240" w:lineRule="auto"/>
              <w:rPr>
                <w:rFonts w:cstheme="minorHAnsi"/>
                <w:color w:val="002060"/>
              </w:rPr>
            </w:pPr>
            <w:r w:rsidRPr="00180785">
              <w:rPr>
                <w:rFonts w:cstheme="minorHAnsi"/>
                <w:b/>
                <w:bCs/>
                <w:i/>
                <w:iCs/>
                <w:color w:val="FFFFFF" w:themeColor="background1"/>
              </w:rPr>
              <w:t>Institution/Programme</w:t>
            </w:r>
          </w:p>
        </w:tc>
        <w:tc>
          <w:tcPr>
            <w:tcW w:w="2552" w:type="dxa"/>
            <w:shd w:val="clear" w:color="auto" w:fill="000000" w:themeFill="text1"/>
            <w:tcMar>
              <w:top w:w="0" w:type="dxa"/>
              <w:left w:w="108" w:type="dxa"/>
              <w:bottom w:w="0" w:type="dxa"/>
              <w:right w:w="108" w:type="dxa"/>
            </w:tcMar>
          </w:tcPr>
          <w:p w14:paraId="27FE2542" w14:textId="77777777" w:rsidR="00BD2959" w:rsidRPr="00180785" w:rsidRDefault="00BD2959" w:rsidP="009C183D">
            <w:pPr>
              <w:spacing w:before="120" w:after="120" w:line="240" w:lineRule="auto"/>
              <w:rPr>
                <w:rFonts w:cstheme="minorHAnsi"/>
                <w:color w:val="002060"/>
              </w:rPr>
            </w:pPr>
            <w:r w:rsidRPr="00180785">
              <w:rPr>
                <w:rFonts w:cstheme="minorHAnsi"/>
                <w:b/>
                <w:bCs/>
                <w:i/>
                <w:iCs/>
                <w:color w:val="FFFFFF" w:themeColor="background1"/>
              </w:rPr>
              <w:t>Compliance level</w:t>
            </w:r>
          </w:p>
        </w:tc>
      </w:tr>
      <w:tr w:rsidR="00BD2959" w:rsidRPr="00167587" w14:paraId="3C6BEB61" w14:textId="77777777" w:rsidTr="009C183D">
        <w:tc>
          <w:tcPr>
            <w:tcW w:w="2542" w:type="dxa"/>
            <w:shd w:val="clear" w:color="auto" w:fill="FFFFFF" w:themeFill="background1"/>
            <w:tcMar>
              <w:top w:w="0" w:type="dxa"/>
              <w:left w:w="108" w:type="dxa"/>
              <w:bottom w:w="0" w:type="dxa"/>
              <w:right w:w="108" w:type="dxa"/>
            </w:tcMar>
          </w:tcPr>
          <w:p w14:paraId="7453455D" w14:textId="77777777" w:rsidR="00BD2959" w:rsidRPr="00167587" w:rsidRDefault="00BD2959" w:rsidP="009C183D">
            <w:pPr>
              <w:spacing w:before="120" w:after="120" w:line="240" w:lineRule="auto"/>
              <w:rPr>
                <w:rFonts w:ascii="Arial" w:hAnsi="Arial" w:cs="Arial"/>
                <w:color w:val="002060"/>
              </w:rPr>
            </w:pPr>
          </w:p>
        </w:tc>
        <w:tc>
          <w:tcPr>
            <w:tcW w:w="2552" w:type="dxa"/>
            <w:tcMar>
              <w:top w:w="0" w:type="dxa"/>
              <w:left w:w="108" w:type="dxa"/>
              <w:bottom w:w="0" w:type="dxa"/>
              <w:right w:w="108" w:type="dxa"/>
            </w:tcMar>
          </w:tcPr>
          <w:p w14:paraId="3998F7EC" w14:textId="77777777" w:rsidR="00BD2959" w:rsidRPr="00167587" w:rsidRDefault="00BD2959" w:rsidP="009C183D">
            <w:pPr>
              <w:spacing w:before="120" w:line="240" w:lineRule="auto"/>
              <w:rPr>
                <w:rFonts w:ascii="Arial" w:hAnsi="Arial" w:cs="Arial"/>
                <w:color w:val="002060"/>
              </w:rPr>
            </w:pPr>
          </w:p>
        </w:tc>
      </w:tr>
    </w:tbl>
    <w:p w14:paraId="0CA500B7" w14:textId="77777777" w:rsidR="00BD2959" w:rsidRDefault="00BD2959">
      <w:pPr>
        <w:spacing w:after="0" w:line="240" w:lineRule="auto"/>
        <w:rPr>
          <w:rFonts w:ascii="Arial" w:eastAsia="Times New Roman" w:hAnsi="Arial" w:cs="Arial"/>
          <w:b/>
          <w:color w:val="002060"/>
          <w:sz w:val="28"/>
          <w:szCs w:val="20"/>
        </w:rPr>
      </w:pPr>
      <w:r>
        <w:rPr>
          <w:rFonts w:ascii="Arial" w:hAnsi="Arial" w:cs="Arial"/>
        </w:rPr>
        <w:br w:type="page"/>
      </w:r>
    </w:p>
    <w:p w14:paraId="44A00B98" w14:textId="48377BAB" w:rsidR="00835D12" w:rsidRPr="00C04B28" w:rsidRDefault="007E59B1" w:rsidP="00835D12">
      <w:pPr>
        <w:pStyle w:val="Heading2"/>
        <w:pageBreakBefore/>
        <w:spacing w:line="360" w:lineRule="auto"/>
        <w:rPr>
          <w:rFonts w:ascii="Arial" w:hAnsi="Arial" w:cs="Arial"/>
          <w:color w:val="000000" w:themeColor="text1"/>
          <w:lang w:val="en-GB"/>
        </w:rPr>
      </w:pPr>
      <w:r w:rsidRPr="00C04B28">
        <w:rPr>
          <w:rFonts w:ascii="Arial" w:hAnsi="Arial" w:cs="Arial"/>
          <w:color w:val="000000" w:themeColor="text1"/>
          <w:lang w:val="en-GB"/>
        </w:rPr>
        <w:lastRenderedPageBreak/>
        <w:t xml:space="preserve">8. </w:t>
      </w:r>
      <w:r w:rsidR="00037E81" w:rsidRPr="00C04B28">
        <w:rPr>
          <w:rFonts w:ascii="Arial" w:hAnsi="Arial" w:cs="Arial"/>
          <w:color w:val="000000" w:themeColor="text1"/>
          <w:lang w:val="en-GB"/>
        </w:rPr>
        <w:t>Profile</w:t>
      </w:r>
      <w:r w:rsidR="00835D12" w:rsidRPr="00C04B28">
        <w:rPr>
          <w:rFonts w:ascii="Arial" w:hAnsi="Arial" w:cs="Arial"/>
          <w:color w:val="000000" w:themeColor="text1"/>
          <w:lang w:val="en-GB"/>
        </w:rPr>
        <w:t xml:space="preserve"> of compliance with the standards</w:t>
      </w:r>
      <w:bookmarkEnd w:id="6"/>
    </w:p>
    <w:tbl>
      <w:tblPr>
        <w:tblStyle w:val="TableGrid"/>
        <w:tblW w:w="9351" w:type="dxa"/>
        <w:tblLook w:val="04A0" w:firstRow="1" w:lastRow="0" w:firstColumn="1" w:lastColumn="0" w:noHBand="0" w:noVBand="1"/>
      </w:tblPr>
      <w:tblGrid>
        <w:gridCol w:w="6766"/>
        <w:gridCol w:w="2585"/>
      </w:tblGrid>
      <w:tr w:rsidR="00167587" w:rsidRPr="00167587" w14:paraId="3B1F05D7" w14:textId="77777777" w:rsidTr="006F4EDC">
        <w:tc>
          <w:tcPr>
            <w:tcW w:w="9351" w:type="dxa"/>
            <w:gridSpan w:val="2"/>
            <w:tcBorders>
              <w:bottom w:val="single" w:sz="4" w:space="0" w:color="auto"/>
            </w:tcBorders>
            <w:shd w:val="clear" w:color="auto" w:fill="000000" w:themeFill="text1"/>
            <w:vAlign w:val="center"/>
          </w:tcPr>
          <w:p w14:paraId="6185C480" w14:textId="77777777" w:rsidR="00985427" w:rsidRDefault="00985427" w:rsidP="00FC7873">
            <w:pPr>
              <w:spacing w:after="0" w:line="240" w:lineRule="auto"/>
              <w:rPr>
                <w:rFonts w:ascii="Arial" w:hAnsi="Arial" w:cs="Arial"/>
                <w:b/>
                <w:iCs/>
                <w:color w:val="002060"/>
              </w:rPr>
            </w:pPr>
          </w:p>
          <w:p w14:paraId="58B81D78" w14:textId="269948AC" w:rsidR="00835D12" w:rsidRPr="006F4EDC" w:rsidRDefault="00835D12" w:rsidP="00E8671B">
            <w:pPr>
              <w:spacing w:after="0" w:line="240" w:lineRule="auto"/>
              <w:rPr>
                <w:rFonts w:cstheme="minorHAnsi"/>
                <w:b/>
                <w:bCs/>
                <w:color w:val="FFFFFF" w:themeColor="background1"/>
                <w:sz w:val="24"/>
                <w:szCs w:val="24"/>
              </w:rPr>
            </w:pPr>
            <w:r w:rsidRPr="006F4EDC">
              <w:rPr>
                <w:rFonts w:cstheme="minorHAnsi"/>
                <w:b/>
                <w:iCs/>
                <w:color w:val="FFFFFF" w:themeColor="background1"/>
                <w:sz w:val="24"/>
                <w:szCs w:val="24"/>
              </w:rPr>
              <w:t xml:space="preserve">Standard 1. </w:t>
            </w:r>
            <w:r w:rsidRPr="006F4EDC">
              <w:rPr>
                <w:rFonts w:cstheme="minorHAnsi"/>
                <w:b/>
                <w:bCs/>
                <w:color w:val="FFFFFF" w:themeColor="background1"/>
                <w:sz w:val="24"/>
                <w:szCs w:val="24"/>
              </w:rPr>
              <w:t xml:space="preserve"> Quality Assurance Policy </w:t>
            </w:r>
          </w:p>
          <w:p w14:paraId="7F74B3B4" w14:textId="28EE4ACB" w:rsidR="00FC7873" w:rsidRPr="00167587" w:rsidRDefault="00FC7873" w:rsidP="00FC7873">
            <w:pPr>
              <w:spacing w:after="0" w:line="240" w:lineRule="auto"/>
              <w:rPr>
                <w:rFonts w:ascii="Arial" w:hAnsi="Arial" w:cs="Arial"/>
                <w:b/>
                <w:bCs/>
                <w:color w:val="002060"/>
              </w:rPr>
            </w:pPr>
          </w:p>
        </w:tc>
      </w:tr>
      <w:tr w:rsidR="00167587" w:rsidRPr="00167587" w14:paraId="35481070" w14:textId="77777777" w:rsidTr="00C04B28">
        <w:tc>
          <w:tcPr>
            <w:tcW w:w="9351" w:type="dxa"/>
            <w:gridSpan w:val="2"/>
            <w:shd w:val="clear" w:color="auto" w:fill="F2F2F2" w:themeFill="background1" w:themeFillShade="F2"/>
            <w:vAlign w:val="center"/>
          </w:tcPr>
          <w:p w14:paraId="302FCFEA" w14:textId="77777777" w:rsidR="00835D12" w:rsidRPr="00287763" w:rsidRDefault="00835D12" w:rsidP="00E8671B">
            <w:pPr>
              <w:spacing w:beforeLines="40" w:before="96" w:afterLines="40" w:after="96" w:line="240" w:lineRule="auto"/>
              <w:rPr>
                <w:rFonts w:cstheme="minorHAnsi"/>
                <w:bCs/>
                <w:color w:val="002060"/>
              </w:rPr>
            </w:pPr>
            <w:r w:rsidRPr="00714E35">
              <w:rPr>
                <w:rFonts w:cstheme="minorHAnsi"/>
                <w:bCs/>
                <w:color w:val="000000" w:themeColor="text1"/>
              </w:rPr>
              <w:t>The institution’s mission, strategic plan, and policies for learning &amp; teaching and research effectively align with, and are developed and enhanced by, its policy for quality assurance that actively fosters a quality culture.</w:t>
            </w:r>
          </w:p>
        </w:tc>
      </w:tr>
      <w:tr w:rsidR="00167587" w:rsidRPr="00167587" w14:paraId="2F66448B" w14:textId="77777777" w:rsidTr="00C04B28">
        <w:tc>
          <w:tcPr>
            <w:tcW w:w="6766" w:type="dxa"/>
            <w:shd w:val="clear" w:color="auto" w:fill="F2F2F2" w:themeFill="background1" w:themeFillShade="F2"/>
            <w:vAlign w:val="center"/>
          </w:tcPr>
          <w:p w14:paraId="53485EA1" w14:textId="77777777" w:rsidR="00287763" w:rsidRPr="00287763" w:rsidRDefault="00287763" w:rsidP="00287763">
            <w:pPr>
              <w:spacing w:after="0" w:line="240" w:lineRule="auto"/>
              <w:jc w:val="both"/>
              <w:rPr>
                <w:rFonts w:ascii="Arial" w:hAnsi="Arial" w:cs="Arial"/>
                <w:b/>
                <w:iCs/>
                <w:color w:val="002060"/>
              </w:rPr>
            </w:pPr>
          </w:p>
          <w:p w14:paraId="0D2FFF04" w14:textId="77777777" w:rsidR="00835D12" w:rsidRPr="00287763" w:rsidRDefault="00835D12" w:rsidP="00287763">
            <w:pPr>
              <w:spacing w:after="0" w:line="240" w:lineRule="auto"/>
              <w:jc w:val="both"/>
              <w:rPr>
                <w:rFonts w:cstheme="minorHAnsi"/>
                <w:bCs/>
                <w:iCs/>
                <w:color w:val="002060"/>
              </w:rPr>
            </w:pPr>
            <w:r w:rsidRPr="00714E35">
              <w:rPr>
                <w:rFonts w:cstheme="minorHAnsi"/>
                <w:b/>
                <w:iCs/>
                <w:color w:val="000000" w:themeColor="text1"/>
              </w:rPr>
              <w:t>Title/level of Institution</w:t>
            </w:r>
            <w:r w:rsidR="00985427" w:rsidRPr="00714E35">
              <w:rPr>
                <w:rFonts w:cstheme="minorHAnsi"/>
                <w:b/>
                <w:iCs/>
                <w:color w:val="000000" w:themeColor="text1"/>
              </w:rPr>
              <w:t>/Programme</w:t>
            </w:r>
            <w:r w:rsidR="004A21D8" w:rsidRPr="00714E35">
              <w:rPr>
                <w:rFonts w:cstheme="minorHAnsi"/>
                <w:b/>
                <w:iCs/>
                <w:color w:val="000000" w:themeColor="text1"/>
              </w:rPr>
              <w:t xml:space="preserve"> </w:t>
            </w:r>
            <w:r w:rsidR="004A21D8" w:rsidRPr="00C04B28">
              <w:rPr>
                <w:rFonts w:cstheme="minorHAnsi"/>
                <w:bCs/>
                <w:iCs/>
                <w:color w:val="88B9C6"/>
              </w:rPr>
              <w:t>(add boxes below as necessary)</w:t>
            </w:r>
          </w:p>
          <w:p w14:paraId="28AB56A8" w14:textId="1050F768" w:rsidR="00287763" w:rsidRPr="00287763" w:rsidRDefault="00287763" w:rsidP="00287763">
            <w:pPr>
              <w:spacing w:after="0" w:line="240" w:lineRule="auto"/>
              <w:jc w:val="both"/>
              <w:rPr>
                <w:rFonts w:ascii="Arial" w:hAnsi="Arial" w:cs="Arial"/>
                <w:b/>
                <w:iCs/>
                <w:color w:val="002060"/>
              </w:rPr>
            </w:pPr>
          </w:p>
        </w:tc>
        <w:tc>
          <w:tcPr>
            <w:tcW w:w="2585" w:type="dxa"/>
            <w:shd w:val="clear" w:color="auto" w:fill="F2F2F2" w:themeFill="background1" w:themeFillShade="F2"/>
            <w:vAlign w:val="center"/>
          </w:tcPr>
          <w:p w14:paraId="6B7F5E49" w14:textId="77777777" w:rsidR="00287763" w:rsidRPr="00287763" w:rsidRDefault="00287763" w:rsidP="00287763">
            <w:pPr>
              <w:spacing w:after="0" w:line="240" w:lineRule="auto"/>
              <w:jc w:val="both"/>
              <w:rPr>
                <w:rFonts w:ascii="Arial" w:hAnsi="Arial" w:cs="Arial"/>
                <w:b/>
                <w:color w:val="002060"/>
              </w:rPr>
            </w:pPr>
          </w:p>
          <w:p w14:paraId="73A9AA58" w14:textId="77777777" w:rsidR="00835D12" w:rsidRPr="00714E35" w:rsidRDefault="00835D12" w:rsidP="00287763">
            <w:pPr>
              <w:spacing w:after="0" w:line="240" w:lineRule="auto"/>
              <w:jc w:val="both"/>
              <w:rPr>
                <w:rFonts w:cstheme="minorHAnsi"/>
                <w:b/>
                <w:color w:val="000000" w:themeColor="text1"/>
              </w:rPr>
            </w:pPr>
            <w:r w:rsidRPr="00714E35">
              <w:rPr>
                <w:rFonts w:cstheme="minorHAnsi"/>
                <w:b/>
                <w:color w:val="000000" w:themeColor="text1"/>
              </w:rPr>
              <w:t>Compliance</w:t>
            </w:r>
            <w:r w:rsidR="00DA1780" w:rsidRPr="00714E35">
              <w:rPr>
                <w:rFonts w:cstheme="minorHAnsi"/>
                <w:b/>
                <w:color w:val="000000" w:themeColor="text1"/>
              </w:rPr>
              <w:t xml:space="preserve"> level</w:t>
            </w:r>
          </w:p>
          <w:p w14:paraId="502826D3" w14:textId="0556F2B5" w:rsidR="00287763" w:rsidRPr="00287763" w:rsidRDefault="00287763" w:rsidP="00287763">
            <w:pPr>
              <w:spacing w:after="0" w:line="240" w:lineRule="auto"/>
              <w:jc w:val="both"/>
              <w:rPr>
                <w:rFonts w:ascii="Arial" w:hAnsi="Arial" w:cs="Arial"/>
                <w:b/>
                <w:color w:val="002060"/>
              </w:rPr>
            </w:pPr>
          </w:p>
        </w:tc>
      </w:tr>
      <w:tr w:rsidR="00167587" w:rsidRPr="00167587" w14:paraId="131936C4" w14:textId="77777777" w:rsidTr="00FC7873">
        <w:tc>
          <w:tcPr>
            <w:tcW w:w="9351" w:type="dxa"/>
            <w:gridSpan w:val="2"/>
            <w:tcBorders>
              <w:bottom w:val="single" w:sz="4" w:space="0" w:color="auto"/>
            </w:tcBorders>
            <w:shd w:val="clear" w:color="auto" w:fill="auto"/>
            <w:vAlign w:val="center"/>
          </w:tcPr>
          <w:p w14:paraId="064FE260" w14:textId="77777777" w:rsidR="00985427" w:rsidRDefault="00985427" w:rsidP="00471B2E">
            <w:pPr>
              <w:spacing w:beforeLines="40" w:before="96" w:afterLines="40" w:after="96" w:line="360" w:lineRule="auto"/>
              <w:jc w:val="both"/>
              <w:rPr>
                <w:rFonts w:ascii="Arial" w:eastAsia="Arial Narrow" w:hAnsi="Arial" w:cs="Arial"/>
                <w:b/>
                <w:color w:val="002060"/>
                <w:sz w:val="20"/>
                <w:szCs w:val="20"/>
              </w:rPr>
            </w:pPr>
          </w:p>
          <w:p w14:paraId="016064D0" w14:textId="524A4542" w:rsidR="00835D12" w:rsidRPr="00287763" w:rsidRDefault="004A21D8" w:rsidP="00287763">
            <w:pPr>
              <w:pStyle w:val="ListParagraph"/>
              <w:numPr>
                <w:ilvl w:val="0"/>
                <w:numId w:val="7"/>
              </w:numPr>
              <w:spacing w:beforeLines="40" w:before="96" w:afterLines="40" w:after="96" w:line="360" w:lineRule="auto"/>
              <w:ind w:left="316" w:hanging="316"/>
              <w:jc w:val="both"/>
              <w:rPr>
                <w:rFonts w:eastAsia="Arial Narrow" w:cstheme="minorHAnsi"/>
                <w:bCs/>
                <w:color w:val="002060"/>
              </w:rPr>
            </w:pPr>
            <w:r w:rsidRPr="00714E35">
              <w:rPr>
                <w:rFonts w:eastAsia="Arial Narrow" w:cstheme="minorHAnsi"/>
                <w:b/>
                <w:color w:val="000000" w:themeColor="text1"/>
              </w:rPr>
              <w:t>Areas of G</w:t>
            </w:r>
            <w:r w:rsidR="00835D12" w:rsidRPr="00714E35">
              <w:rPr>
                <w:rFonts w:eastAsia="Arial Narrow" w:cstheme="minorHAnsi"/>
                <w:b/>
                <w:color w:val="000000" w:themeColor="text1"/>
              </w:rPr>
              <w:t>ood Practice</w:t>
            </w:r>
            <w:r w:rsidRPr="00714E35">
              <w:rPr>
                <w:rFonts w:eastAsia="Arial Narrow" w:cstheme="minorHAnsi"/>
                <w:b/>
                <w:color w:val="000000" w:themeColor="text1"/>
              </w:rPr>
              <w:t xml:space="preserve"> </w:t>
            </w:r>
            <w:r w:rsidRPr="00C04B28">
              <w:rPr>
                <w:rFonts w:eastAsia="Arial Narrow" w:cstheme="minorHAnsi"/>
                <w:bCs/>
                <w:color w:val="88B9C6"/>
              </w:rPr>
              <w:t>(drawn from the review team’s analysis of this standard)</w:t>
            </w:r>
          </w:p>
          <w:p w14:paraId="6A082AA5" w14:textId="77777777" w:rsidR="00835D12" w:rsidRPr="00287763" w:rsidRDefault="00835D12" w:rsidP="00287763">
            <w:pPr>
              <w:spacing w:beforeLines="40" w:before="96" w:afterLines="40" w:after="96" w:line="360" w:lineRule="auto"/>
              <w:ind w:left="316" w:hanging="316"/>
              <w:jc w:val="both"/>
              <w:rPr>
                <w:rFonts w:eastAsia="Arial Narrow" w:cstheme="minorHAnsi"/>
                <w:b/>
                <w:color w:val="002060"/>
              </w:rPr>
            </w:pPr>
          </w:p>
          <w:p w14:paraId="5658E6CA" w14:textId="3737696C" w:rsidR="00835D12" w:rsidRPr="00287763" w:rsidRDefault="00835D12" w:rsidP="00287763">
            <w:pPr>
              <w:pStyle w:val="ListParagraph"/>
              <w:numPr>
                <w:ilvl w:val="0"/>
                <w:numId w:val="7"/>
              </w:numPr>
              <w:spacing w:beforeLines="40" w:before="96" w:afterLines="40" w:after="96" w:line="360" w:lineRule="auto"/>
              <w:ind w:left="316" w:hanging="316"/>
              <w:jc w:val="both"/>
              <w:rPr>
                <w:rFonts w:eastAsia="Arial Narrow" w:cstheme="minorHAnsi"/>
                <w:b/>
                <w:color w:val="002060"/>
              </w:rPr>
            </w:pPr>
            <w:r w:rsidRPr="00714E35">
              <w:rPr>
                <w:rFonts w:eastAsia="Arial Narrow" w:cstheme="minorHAnsi"/>
                <w:b/>
                <w:color w:val="000000" w:themeColor="text1"/>
              </w:rPr>
              <w:t>Recommendations</w:t>
            </w:r>
            <w:r w:rsidR="004A21D8" w:rsidRPr="00714E35">
              <w:rPr>
                <w:rFonts w:eastAsia="Arial Narrow" w:cstheme="minorHAnsi"/>
                <w:b/>
                <w:color w:val="000000" w:themeColor="text1"/>
              </w:rPr>
              <w:t xml:space="preserve"> </w:t>
            </w:r>
            <w:r w:rsidR="004A21D8" w:rsidRPr="00C04B28">
              <w:rPr>
                <w:rFonts w:eastAsia="Arial Narrow" w:cstheme="minorHAnsi"/>
                <w:bCs/>
                <w:color w:val="88B9C6"/>
              </w:rPr>
              <w:t>(drawn from the review team’s analysis of this standard)</w:t>
            </w:r>
          </w:p>
          <w:p w14:paraId="2B9AB970" w14:textId="77777777" w:rsidR="00835D12" w:rsidRPr="00287763" w:rsidRDefault="00835D12" w:rsidP="00287763">
            <w:pPr>
              <w:spacing w:beforeLines="40" w:before="96" w:afterLines="40" w:after="96" w:line="360" w:lineRule="auto"/>
              <w:ind w:left="316" w:hanging="316"/>
              <w:jc w:val="both"/>
              <w:rPr>
                <w:rFonts w:eastAsia="Arial Narrow" w:cstheme="minorHAnsi"/>
                <w:b/>
                <w:color w:val="002060"/>
              </w:rPr>
            </w:pPr>
          </w:p>
          <w:p w14:paraId="69C8C04C" w14:textId="18B012DA" w:rsidR="00835D12" w:rsidRPr="00C04B28" w:rsidRDefault="00835D12" w:rsidP="00287763">
            <w:pPr>
              <w:pStyle w:val="ListParagraph"/>
              <w:numPr>
                <w:ilvl w:val="0"/>
                <w:numId w:val="7"/>
              </w:numPr>
              <w:spacing w:beforeLines="40" w:before="96" w:afterLines="40" w:after="96" w:line="360" w:lineRule="auto"/>
              <w:ind w:left="316" w:hanging="316"/>
              <w:jc w:val="both"/>
              <w:rPr>
                <w:rFonts w:eastAsia="Arial Narrow" w:cstheme="minorHAnsi"/>
                <w:b/>
                <w:color w:val="88B9C6"/>
              </w:rPr>
            </w:pPr>
            <w:r w:rsidRPr="00714E35">
              <w:rPr>
                <w:rFonts w:eastAsia="Arial Narrow" w:cstheme="minorHAnsi"/>
                <w:b/>
                <w:color w:val="000000" w:themeColor="text1"/>
              </w:rPr>
              <w:t>Conditions</w:t>
            </w:r>
            <w:r w:rsidR="004A21D8" w:rsidRPr="00C04B28">
              <w:rPr>
                <w:rStyle w:val="FootnoteReference"/>
                <w:rFonts w:eastAsia="Arial Narrow" w:cstheme="minorHAnsi"/>
                <w:b/>
                <w:color w:val="88B9C6"/>
              </w:rPr>
              <w:footnoteReference w:id="4"/>
            </w:r>
            <w:r w:rsidR="004A21D8" w:rsidRPr="00C04B28">
              <w:rPr>
                <w:rFonts w:eastAsia="Arial Narrow" w:cstheme="minorHAnsi"/>
                <w:b/>
                <w:color w:val="88B9C6"/>
              </w:rPr>
              <w:t xml:space="preserve"> </w:t>
            </w:r>
            <w:r w:rsidR="004A21D8" w:rsidRPr="00C04B28">
              <w:rPr>
                <w:rFonts w:eastAsia="Arial Narrow" w:cstheme="minorHAnsi"/>
                <w:bCs/>
                <w:color w:val="88B9C6"/>
              </w:rPr>
              <w:t>(drawn from the review team’s analysis of this standard)</w:t>
            </w:r>
          </w:p>
          <w:p w14:paraId="55860FCE" w14:textId="3FD87D29" w:rsidR="0040018E" w:rsidRPr="00167587" w:rsidRDefault="0040018E" w:rsidP="00471B2E">
            <w:pPr>
              <w:pStyle w:val="ListParagraph"/>
              <w:spacing w:after="120" w:line="360" w:lineRule="auto"/>
              <w:jc w:val="both"/>
              <w:rPr>
                <w:rFonts w:ascii="Arial" w:hAnsi="Arial" w:cs="Arial"/>
                <w:color w:val="002060"/>
              </w:rPr>
            </w:pPr>
          </w:p>
        </w:tc>
      </w:tr>
      <w:tr w:rsidR="00167587" w:rsidRPr="00167587" w14:paraId="219EC887" w14:textId="77777777" w:rsidTr="006F4EDC">
        <w:tc>
          <w:tcPr>
            <w:tcW w:w="9351" w:type="dxa"/>
            <w:gridSpan w:val="2"/>
            <w:tcBorders>
              <w:bottom w:val="single" w:sz="4" w:space="0" w:color="auto"/>
            </w:tcBorders>
            <w:shd w:val="clear" w:color="auto" w:fill="000000" w:themeFill="text1"/>
            <w:vAlign w:val="center"/>
          </w:tcPr>
          <w:p w14:paraId="08921843" w14:textId="77777777" w:rsidR="00287763" w:rsidRDefault="00287763" w:rsidP="00287763">
            <w:pPr>
              <w:spacing w:after="0" w:line="240" w:lineRule="auto"/>
              <w:jc w:val="both"/>
              <w:rPr>
                <w:rFonts w:ascii="Arial" w:hAnsi="Arial" w:cs="Arial"/>
                <w:b/>
                <w:iCs/>
                <w:color w:val="002060"/>
              </w:rPr>
            </w:pPr>
          </w:p>
          <w:p w14:paraId="52A7308D" w14:textId="77777777" w:rsidR="00835D12" w:rsidRPr="006F4EDC" w:rsidRDefault="00835D12" w:rsidP="00287763">
            <w:pPr>
              <w:spacing w:after="0" w:line="240" w:lineRule="auto"/>
              <w:jc w:val="both"/>
              <w:rPr>
                <w:rFonts w:cstheme="minorHAnsi"/>
                <w:b/>
                <w:bCs/>
                <w:color w:val="FFFFFF" w:themeColor="background1"/>
                <w:sz w:val="24"/>
                <w:szCs w:val="24"/>
              </w:rPr>
            </w:pPr>
            <w:r w:rsidRPr="006F4EDC">
              <w:rPr>
                <w:rFonts w:cstheme="minorHAnsi"/>
                <w:b/>
                <w:iCs/>
                <w:color w:val="FFFFFF" w:themeColor="background1"/>
                <w:sz w:val="24"/>
                <w:szCs w:val="24"/>
              </w:rPr>
              <w:t xml:space="preserve">Standard 2. </w:t>
            </w:r>
            <w:r w:rsidRPr="006F4EDC">
              <w:rPr>
                <w:rFonts w:cstheme="minorHAnsi"/>
                <w:b/>
                <w:bCs/>
                <w:color w:val="FFFFFF" w:themeColor="background1"/>
                <w:sz w:val="24"/>
                <w:szCs w:val="24"/>
              </w:rPr>
              <w:t>Student-Centred Learning</w:t>
            </w:r>
          </w:p>
          <w:p w14:paraId="4956CA61" w14:textId="67B9816D" w:rsidR="00287763" w:rsidRPr="00167587" w:rsidRDefault="00287763" w:rsidP="00287763">
            <w:pPr>
              <w:spacing w:after="0" w:line="240" w:lineRule="auto"/>
              <w:jc w:val="both"/>
              <w:rPr>
                <w:rFonts w:ascii="Arial" w:hAnsi="Arial" w:cs="Arial"/>
                <w:b/>
                <w:iCs/>
                <w:color w:val="002060"/>
              </w:rPr>
            </w:pPr>
          </w:p>
        </w:tc>
      </w:tr>
      <w:tr w:rsidR="00167587" w:rsidRPr="00167587" w14:paraId="7F711E51" w14:textId="77777777" w:rsidTr="00C04B28">
        <w:tc>
          <w:tcPr>
            <w:tcW w:w="9351" w:type="dxa"/>
            <w:gridSpan w:val="2"/>
            <w:shd w:val="clear" w:color="auto" w:fill="F2F2F2" w:themeFill="background1" w:themeFillShade="F2"/>
          </w:tcPr>
          <w:p w14:paraId="3190148C" w14:textId="67D9E737" w:rsidR="00835D12" w:rsidRPr="00E8671B" w:rsidRDefault="00835D12" w:rsidP="00E8671B">
            <w:pPr>
              <w:pStyle w:val="ListParagraph"/>
              <w:spacing w:beforeLines="40" w:before="96" w:afterLines="40" w:after="96" w:line="240" w:lineRule="auto"/>
              <w:ind w:left="0"/>
              <w:rPr>
                <w:rFonts w:cstheme="minorHAnsi"/>
                <w:bCs/>
                <w:color w:val="002060"/>
              </w:rPr>
            </w:pPr>
            <w:r w:rsidRPr="00714E35">
              <w:rPr>
                <w:rFonts w:cstheme="minorHAnsi"/>
                <w:bCs/>
                <w:color w:val="000000" w:themeColor="text1"/>
              </w:rPr>
              <w:t xml:space="preserve">The institution’s approved study programmes are designed and delivered to meet their specified objectives and externally referenced learning outcomes, and to foster student-centred approaches to learning and assessment processes.  </w:t>
            </w:r>
          </w:p>
        </w:tc>
      </w:tr>
      <w:tr w:rsidR="00167587" w:rsidRPr="00167587" w14:paraId="6595EE2C" w14:textId="77777777" w:rsidTr="00C04B28">
        <w:tc>
          <w:tcPr>
            <w:tcW w:w="6766" w:type="dxa"/>
            <w:shd w:val="clear" w:color="auto" w:fill="F2F2F2" w:themeFill="background1" w:themeFillShade="F2"/>
            <w:vAlign w:val="center"/>
          </w:tcPr>
          <w:p w14:paraId="3DC8A610" w14:textId="77777777" w:rsidR="00E8671B" w:rsidRDefault="00E8671B" w:rsidP="00E8671B">
            <w:pPr>
              <w:spacing w:after="0" w:line="240" w:lineRule="auto"/>
              <w:rPr>
                <w:rFonts w:cstheme="minorHAnsi"/>
                <w:b/>
                <w:iCs/>
                <w:color w:val="002060"/>
              </w:rPr>
            </w:pPr>
          </w:p>
          <w:p w14:paraId="31A956C6" w14:textId="77777777" w:rsidR="00835D12" w:rsidRDefault="00E8671B" w:rsidP="00E8671B">
            <w:pPr>
              <w:spacing w:after="0" w:line="240" w:lineRule="auto"/>
              <w:rPr>
                <w:rFonts w:cstheme="minorHAnsi"/>
                <w:bCs/>
                <w:iCs/>
                <w:color w:val="002060"/>
              </w:rPr>
            </w:pPr>
            <w:r w:rsidRPr="00714E35">
              <w:rPr>
                <w:rFonts w:cstheme="minorHAnsi"/>
                <w:b/>
                <w:iCs/>
                <w:color w:val="000000" w:themeColor="text1"/>
              </w:rPr>
              <w:t xml:space="preserve">Title/level of Institution/Programme </w:t>
            </w:r>
            <w:r w:rsidRPr="00C04B28">
              <w:rPr>
                <w:rFonts w:cstheme="minorHAnsi"/>
                <w:bCs/>
                <w:iCs/>
                <w:color w:val="88B9C6"/>
              </w:rPr>
              <w:t>(add boxes below as necessary)</w:t>
            </w:r>
          </w:p>
          <w:p w14:paraId="31A4F300" w14:textId="55978A81" w:rsidR="00E8671B" w:rsidRPr="00E8671B" w:rsidRDefault="00E8671B" w:rsidP="00E8671B">
            <w:pPr>
              <w:spacing w:after="0" w:line="240" w:lineRule="auto"/>
              <w:rPr>
                <w:rFonts w:cstheme="minorHAnsi"/>
                <w:bCs/>
                <w:iCs/>
                <w:color w:val="002060"/>
              </w:rPr>
            </w:pPr>
          </w:p>
        </w:tc>
        <w:tc>
          <w:tcPr>
            <w:tcW w:w="2585" w:type="dxa"/>
            <w:shd w:val="clear" w:color="auto" w:fill="F2F2F2" w:themeFill="background1" w:themeFillShade="F2"/>
            <w:vAlign w:val="center"/>
          </w:tcPr>
          <w:p w14:paraId="200B1E4B" w14:textId="166EC119" w:rsidR="00835D12" w:rsidRPr="00E8671B" w:rsidRDefault="00E8671B" w:rsidP="00E8671B">
            <w:pPr>
              <w:spacing w:after="0" w:line="240" w:lineRule="auto"/>
              <w:rPr>
                <w:rFonts w:cstheme="minorHAnsi"/>
                <w:b/>
                <w:color w:val="002060"/>
              </w:rPr>
            </w:pPr>
            <w:r w:rsidRPr="00714E35">
              <w:rPr>
                <w:rFonts w:cstheme="minorHAnsi"/>
                <w:b/>
                <w:color w:val="000000" w:themeColor="text1"/>
              </w:rPr>
              <w:t>Compliance level</w:t>
            </w:r>
          </w:p>
        </w:tc>
      </w:tr>
      <w:tr w:rsidR="00167587" w:rsidRPr="00167587" w14:paraId="302B2E63" w14:textId="77777777" w:rsidTr="00FC7873">
        <w:tc>
          <w:tcPr>
            <w:tcW w:w="9351" w:type="dxa"/>
            <w:gridSpan w:val="2"/>
            <w:tcBorders>
              <w:bottom w:val="single" w:sz="4" w:space="0" w:color="auto"/>
            </w:tcBorders>
          </w:tcPr>
          <w:p w14:paraId="3B9DF97E" w14:textId="77777777" w:rsidR="00287763" w:rsidRDefault="00287763" w:rsidP="00471B2E">
            <w:pPr>
              <w:spacing w:beforeLines="40" w:before="96" w:afterLines="40" w:after="96" w:line="360" w:lineRule="auto"/>
              <w:jc w:val="both"/>
              <w:rPr>
                <w:rFonts w:ascii="Arial" w:hAnsi="Arial" w:cs="Arial"/>
                <w:b/>
                <w:color w:val="002060"/>
                <w:lang w:val="en-US"/>
              </w:rPr>
            </w:pPr>
          </w:p>
          <w:p w14:paraId="7ECFEAEA" w14:textId="77777777" w:rsidR="0040018E" w:rsidRPr="00287763" w:rsidRDefault="0040018E" w:rsidP="0040018E">
            <w:pPr>
              <w:pStyle w:val="ListParagraph"/>
              <w:numPr>
                <w:ilvl w:val="0"/>
                <w:numId w:val="7"/>
              </w:numPr>
              <w:spacing w:beforeLines="40" w:before="96" w:afterLines="40" w:after="96" w:line="360" w:lineRule="auto"/>
              <w:ind w:left="316" w:hanging="316"/>
              <w:jc w:val="both"/>
              <w:rPr>
                <w:rFonts w:eastAsia="Arial Narrow" w:cstheme="minorHAnsi"/>
                <w:bCs/>
                <w:color w:val="002060"/>
              </w:rPr>
            </w:pPr>
            <w:r w:rsidRPr="00714E35">
              <w:rPr>
                <w:rFonts w:eastAsia="Arial Narrow" w:cstheme="minorHAnsi"/>
                <w:b/>
                <w:color w:val="000000" w:themeColor="text1"/>
              </w:rPr>
              <w:t xml:space="preserve">Areas of Good Practice </w:t>
            </w:r>
            <w:r w:rsidRPr="00C04B28">
              <w:rPr>
                <w:rFonts w:eastAsia="Arial Narrow" w:cstheme="minorHAnsi"/>
                <w:bCs/>
                <w:color w:val="88B9C6"/>
              </w:rPr>
              <w:t>(drawn from the review team’s analysis of this standard)</w:t>
            </w:r>
          </w:p>
          <w:p w14:paraId="09741F21" w14:textId="77777777" w:rsidR="0040018E" w:rsidRPr="00287763" w:rsidRDefault="0040018E" w:rsidP="0040018E">
            <w:pPr>
              <w:spacing w:beforeLines="40" w:before="96" w:afterLines="40" w:after="96" w:line="360" w:lineRule="auto"/>
              <w:ind w:left="316" w:hanging="316"/>
              <w:jc w:val="both"/>
              <w:rPr>
                <w:rFonts w:eastAsia="Arial Narrow" w:cstheme="minorHAnsi"/>
                <w:b/>
                <w:color w:val="002060"/>
              </w:rPr>
            </w:pPr>
          </w:p>
          <w:p w14:paraId="46DADBE0" w14:textId="77777777" w:rsidR="0040018E" w:rsidRPr="00287763" w:rsidRDefault="0040018E" w:rsidP="0040018E">
            <w:pPr>
              <w:pStyle w:val="ListParagraph"/>
              <w:numPr>
                <w:ilvl w:val="0"/>
                <w:numId w:val="7"/>
              </w:numPr>
              <w:spacing w:beforeLines="40" w:before="96" w:afterLines="40" w:after="96" w:line="360" w:lineRule="auto"/>
              <w:ind w:left="316" w:hanging="316"/>
              <w:jc w:val="both"/>
              <w:rPr>
                <w:rFonts w:eastAsia="Arial Narrow" w:cstheme="minorHAnsi"/>
                <w:b/>
                <w:color w:val="002060"/>
              </w:rPr>
            </w:pPr>
            <w:r w:rsidRPr="00714E35">
              <w:rPr>
                <w:rFonts w:eastAsia="Arial Narrow" w:cstheme="minorHAnsi"/>
                <w:b/>
                <w:color w:val="000000" w:themeColor="text1"/>
              </w:rPr>
              <w:t>Recommendations</w:t>
            </w:r>
            <w:r w:rsidRPr="00287763">
              <w:rPr>
                <w:rFonts w:eastAsia="Arial Narrow" w:cstheme="minorHAnsi"/>
                <w:b/>
                <w:color w:val="002060"/>
              </w:rPr>
              <w:t xml:space="preserve"> </w:t>
            </w:r>
            <w:r w:rsidRPr="00C04B28">
              <w:rPr>
                <w:rFonts w:eastAsia="Arial Narrow" w:cstheme="minorHAnsi"/>
                <w:bCs/>
                <w:color w:val="88B9C6"/>
              </w:rPr>
              <w:t>(drawn from the review team’s analysis of this standard)</w:t>
            </w:r>
          </w:p>
          <w:p w14:paraId="553204A1" w14:textId="77777777" w:rsidR="0040018E" w:rsidRPr="00287763" w:rsidRDefault="0040018E" w:rsidP="0040018E">
            <w:pPr>
              <w:spacing w:beforeLines="40" w:before="96" w:afterLines="40" w:after="96" w:line="360" w:lineRule="auto"/>
              <w:ind w:left="316" w:hanging="316"/>
              <w:jc w:val="both"/>
              <w:rPr>
                <w:rFonts w:eastAsia="Arial Narrow" w:cstheme="minorHAnsi"/>
                <w:b/>
                <w:color w:val="002060"/>
              </w:rPr>
            </w:pPr>
          </w:p>
          <w:p w14:paraId="18577FE5" w14:textId="6F87BC14" w:rsidR="0040018E" w:rsidRPr="00C04B28" w:rsidRDefault="0040018E" w:rsidP="00471B2E">
            <w:pPr>
              <w:pStyle w:val="ListParagraph"/>
              <w:numPr>
                <w:ilvl w:val="0"/>
                <w:numId w:val="7"/>
              </w:numPr>
              <w:spacing w:beforeLines="40" w:before="96" w:afterLines="40" w:after="96" w:line="360" w:lineRule="auto"/>
              <w:ind w:left="316" w:hanging="316"/>
              <w:jc w:val="both"/>
              <w:rPr>
                <w:rFonts w:eastAsia="Arial Narrow" w:cstheme="minorHAnsi"/>
                <w:b/>
                <w:color w:val="88B9C6"/>
              </w:rPr>
            </w:pPr>
            <w:r w:rsidRPr="00714E35">
              <w:rPr>
                <w:rFonts w:eastAsia="Arial Narrow" w:cstheme="minorHAnsi"/>
                <w:b/>
                <w:color w:val="000000" w:themeColor="text1"/>
              </w:rPr>
              <w:t>Conditions</w:t>
            </w:r>
            <w:r w:rsidRPr="00287763">
              <w:rPr>
                <w:rFonts w:eastAsia="Arial Narrow" w:cstheme="minorHAnsi"/>
                <w:b/>
                <w:color w:val="002060"/>
              </w:rPr>
              <w:t xml:space="preserve"> </w:t>
            </w:r>
            <w:r w:rsidRPr="00C04B28">
              <w:rPr>
                <w:rFonts w:eastAsia="Arial Narrow" w:cstheme="minorHAnsi"/>
                <w:bCs/>
                <w:color w:val="88B9C6"/>
              </w:rPr>
              <w:t>(drawn from the review team’s analysis of this standard)</w:t>
            </w:r>
          </w:p>
          <w:p w14:paraId="58D1273D" w14:textId="77777777" w:rsidR="0040018E" w:rsidRDefault="0040018E" w:rsidP="00471B2E">
            <w:pPr>
              <w:spacing w:beforeLines="40" w:before="96" w:afterLines="40" w:after="96" w:line="360" w:lineRule="auto"/>
              <w:jc w:val="both"/>
              <w:rPr>
                <w:rFonts w:ascii="Arial" w:eastAsia="Arial Narrow" w:hAnsi="Arial" w:cs="Arial"/>
                <w:b/>
                <w:color w:val="002060"/>
              </w:rPr>
            </w:pPr>
          </w:p>
          <w:p w14:paraId="4C6740BB" w14:textId="45473BE2" w:rsidR="0040018E" w:rsidRPr="00167587" w:rsidRDefault="0040018E" w:rsidP="00471B2E">
            <w:pPr>
              <w:spacing w:beforeLines="40" w:before="96" w:afterLines="40" w:after="96" w:line="360" w:lineRule="auto"/>
              <w:jc w:val="both"/>
              <w:rPr>
                <w:rFonts w:ascii="Arial" w:eastAsia="Arial Narrow" w:hAnsi="Arial" w:cs="Arial"/>
                <w:b/>
                <w:color w:val="002060"/>
              </w:rPr>
            </w:pPr>
          </w:p>
        </w:tc>
      </w:tr>
      <w:tr w:rsidR="00167587" w:rsidRPr="00167587" w14:paraId="10825604" w14:textId="77777777" w:rsidTr="006F4EDC">
        <w:tc>
          <w:tcPr>
            <w:tcW w:w="9351" w:type="dxa"/>
            <w:gridSpan w:val="2"/>
            <w:tcBorders>
              <w:bottom w:val="single" w:sz="4" w:space="0" w:color="auto"/>
            </w:tcBorders>
            <w:shd w:val="clear" w:color="auto" w:fill="000000" w:themeFill="text1"/>
            <w:vAlign w:val="center"/>
          </w:tcPr>
          <w:p w14:paraId="6CFE607D" w14:textId="77777777" w:rsidR="0040018E" w:rsidRDefault="0040018E" w:rsidP="0040018E">
            <w:pPr>
              <w:spacing w:after="0" w:line="240" w:lineRule="auto"/>
              <w:jc w:val="both"/>
              <w:rPr>
                <w:rFonts w:cstheme="minorHAnsi"/>
                <w:b/>
                <w:iCs/>
                <w:color w:val="002060"/>
                <w:sz w:val="24"/>
                <w:szCs w:val="24"/>
              </w:rPr>
            </w:pPr>
          </w:p>
          <w:p w14:paraId="2BB34B9C" w14:textId="77777777" w:rsidR="00835D12" w:rsidRPr="006F4EDC" w:rsidRDefault="00835D12" w:rsidP="0040018E">
            <w:pPr>
              <w:spacing w:after="0" w:line="240" w:lineRule="auto"/>
              <w:jc w:val="both"/>
              <w:rPr>
                <w:rFonts w:cstheme="minorHAnsi"/>
                <w:b/>
                <w:bCs/>
                <w:color w:val="FFFFFF" w:themeColor="background1"/>
                <w:sz w:val="24"/>
                <w:szCs w:val="24"/>
              </w:rPr>
            </w:pPr>
            <w:r w:rsidRPr="006F4EDC">
              <w:rPr>
                <w:rFonts w:cstheme="minorHAnsi"/>
                <w:b/>
                <w:iCs/>
                <w:color w:val="FFFFFF" w:themeColor="background1"/>
                <w:sz w:val="24"/>
                <w:szCs w:val="24"/>
              </w:rPr>
              <w:t xml:space="preserve">Standard 3. </w:t>
            </w:r>
            <w:r w:rsidRPr="006F4EDC">
              <w:rPr>
                <w:rFonts w:cstheme="minorHAnsi"/>
                <w:b/>
                <w:bCs/>
                <w:color w:val="FFFFFF" w:themeColor="background1"/>
                <w:sz w:val="24"/>
                <w:szCs w:val="24"/>
              </w:rPr>
              <w:t>Assuring the Student Study Experience</w:t>
            </w:r>
          </w:p>
          <w:p w14:paraId="039F4763" w14:textId="75C89970" w:rsidR="0040018E" w:rsidRPr="0040018E" w:rsidRDefault="0040018E" w:rsidP="0040018E">
            <w:pPr>
              <w:spacing w:after="0" w:line="240" w:lineRule="auto"/>
              <w:jc w:val="both"/>
              <w:rPr>
                <w:rFonts w:cstheme="minorHAnsi"/>
                <w:b/>
                <w:iCs/>
                <w:color w:val="002060"/>
                <w:sz w:val="24"/>
                <w:szCs w:val="24"/>
              </w:rPr>
            </w:pPr>
          </w:p>
        </w:tc>
      </w:tr>
      <w:tr w:rsidR="00167587" w:rsidRPr="00167587" w14:paraId="2516BE38" w14:textId="77777777" w:rsidTr="00C04B28">
        <w:tc>
          <w:tcPr>
            <w:tcW w:w="9351" w:type="dxa"/>
            <w:gridSpan w:val="2"/>
            <w:shd w:val="clear" w:color="auto" w:fill="F2F2F2" w:themeFill="background1" w:themeFillShade="F2"/>
          </w:tcPr>
          <w:p w14:paraId="4595F64D" w14:textId="18686522" w:rsidR="00835D12" w:rsidRPr="0040018E" w:rsidRDefault="00835D12" w:rsidP="0040018E">
            <w:pPr>
              <w:pStyle w:val="ListParagraph"/>
              <w:spacing w:before="80" w:after="80" w:line="240" w:lineRule="auto"/>
              <w:ind w:left="0"/>
              <w:rPr>
                <w:rFonts w:cstheme="minorHAnsi"/>
                <w:bCs/>
                <w:color w:val="002060"/>
              </w:rPr>
            </w:pPr>
            <w:r w:rsidRPr="00714E35">
              <w:rPr>
                <w:rFonts w:cstheme="minorHAnsi"/>
                <w:bCs/>
                <w:color w:val="000000" w:themeColor="text1"/>
              </w:rPr>
              <w:t>The institution and its programmes consistently and equitably apply pre-defined and published regulations that are fit for purpose and cover the whole cycle of the student study experience.</w:t>
            </w:r>
          </w:p>
        </w:tc>
      </w:tr>
      <w:tr w:rsidR="00167587" w:rsidRPr="00167587" w14:paraId="372A7B01" w14:textId="77777777" w:rsidTr="00C04B28">
        <w:tc>
          <w:tcPr>
            <w:tcW w:w="6766" w:type="dxa"/>
            <w:shd w:val="clear" w:color="auto" w:fill="F2F2F2" w:themeFill="background1" w:themeFillShade="F2"/>
            <w:vAlign w:val="center"/>
          </w:tcPr>
          <w:p w14:paraId="4A811C90" w14:textId="77777777" w:rsidR="0040018E" w:rsidRDefault="0040018E" w:rsidP="0040018E">
            <w:pPr>
              <w:spacing w:after="0" w:line="240" w:lineRule="auto"/>
              <w:jc w:val="both"/>
              <w:rPr>
                <w:rFonts w:cstheme="minorHAnsi"/>
                <w:b/>
                <w:iCs/>
                <w:color w:val="002060"/>
              </w:rPr>
            </w:pPr>
          </w:p>
          <w:p w14:paraId="478380E2" w14:textId="681C0671" w:rsidR="00835D12" w:rsidRPr="00C04B28" w:rsidRDefault="00835D12" w:rsidP="006F4EDC">
            <w:pPr>
              <w:spacing w:after="0" w:line="240" w:lineRule="auto"/>
              <w:rPr>
                <w:rFonts w:cstheme="minorHAnsi"/>
                <w:bCs/>
                <w:iCs/>
                <w:color w:val="88B9C6"/>
              </w:rPr>
            </w:pPr>
            <w:r w:rsidRPr="00714E35">
              <w:rPr>
                <w:rFonts w:cstheme="minorHAnsi"/>
                <w:b/>
                <w:iCs/>
                <w:color w:val="000000" w:themeColor="text1"/>
              </w:rPr>
              <w:t>Title/level of Programme/Institution</w:t>
            </w:r>
            <w:r w:rsidR="006F4EDC" w:rsidRPr="00714E35">
              <w:rPr>
                <w:rFonts w:cstheme="minorHAnsi"/>
                <w:b/>
                <w:iCs/>
                <w:color w:val="000000" w:themeColor="text1"/>
              </w:rPr>
              <w:t xml:space="preserve"> </w:t>
            </w:r>
            <w:r w:rsidR="006F4EDC" w:rsidRPr="00C04B28">
              <w:rPr>
                <w:rFonts w:cstheme="minorHAnsi"/>
                <w:bCs/>
                <w:iCs/>
                <w:color w:val="88B9C6"/>
              </w:rPr>
              <w:t>(add boxes below as necessary)</w:t>
            </w:r>
          </w:p>
          <w:p w14:paraId="748C2070" w14:textId="5631973A" w:rsidR="0040018E" w:rsidRPr="0040018E" w:rsidRDefault="0040018E" w:rsidP="0040018E">
            <w:pPr>
              <w:spacing w:after="0" w:line="240" w:lineRule="auto"/>
              <w:jc w:val="both"/>
              <w:rPr>
                <w:rFonts w:cstheme="minorHAnsi"/>
                <w:b/>
                <w:iCs/>
                <w:color w:val="002060"/>
              </w:rPr>
            </w:pPr>
          </w:p>
        </w:tc>
        <w:tc>
          <w:tcPr>
            <w:tcW w:w="2585" w:type="dxa"/>
            <w:shd w:val="clear" w:color="auto" w:fill="F2F2F2" w:themeFill="background1" w:themeFillShade="F2"/>
            <w:vAlign w:val="center"/>
          </w:tcPr>
          <w:p w14:paraId="3EC56E6F" w14:textId="5CAA539E" w:rsidR="00835D12" w:rsidRPr="0040018E" w:rsidRDefault="00DA1780" w:rsidP="0040018E">
            <w:pPr>
              <w:spacing w:after="0" w:line="240" w:lineRule="auto"/>
              <w:jc w:val="both"/>
              <w:rPr>
                <w:rFonts w:cstheme="minorHAnsi"/>
                <w:b/>
                <w:color w:val="002060"/>
              </w:rPr>
            </w:pPr>
            <w:r w:rsidRPr="00714E35">
              <w:rPr>
                <w:rFonts w:cstheme="minorHAnsi"/>
                <w:b/>
                <w:color w:val="000000" w:themeColor="text1"/>
              </w:rPr>
              <w:t>Compliance level</w:t>
            </w:r>
          </w:p>
        </w:tc>
      </w:tr>
      <w:tr w:rsidR="00167587" w:rsidRPr="00167587" w14:paraId="68810D25" w14:textId="77777777" w:rsidTr="00FC7873">
        <w:tc>
          <w:tcPr>
            <w:tcW w:w="9351" w:type="dxa"/>
            <w:gridSpan w:val="2"/>
            <w:tcBorders>
              <w:bottom w:val="single" w:sz="4" w:space="0" w:color="auto"/>
            </w:tcBorders>
            <w:shd w:val="clear" w:color="auto" w:fill="FFFFFF" w:themeFill="background1"/>
          </w:tcPr>
          <w:p w14:paraId="05FC06BB" w14:textId="77777777" w:rsidR="0040018E" w:rsidRDefault="0040018E" w:rsidP="00471B2E">
            <w:pPr>
              <w:spacing w:beforeLines="40" w:before="96" w:afterLines="40" w:after="96" w:line="360" w:lineRule="auto"/>
              <w:jc w:val="both"/>
              <w:rPr>
                <w:rFonts w:ascii="Arial" w:hAnsi="Arial" w:cs="Arial"/>
                <w:b/>
                <w:color w:val="002060"/>
                <w:lang w:val="en-US"/>
              </w:rPr>
            </w:pPr>
          </w:p>
          <w:p w14:paraId="309AEB62" w14:textId="77777777" w:rsidR="0040018E" w:rsidRPr="00C04B28" w:rsidRDefault="0040018E" w:rsidP="0040018E">
            <w:pPr>
              <w:pStyle w:val="ListParagraph"/>
              <w:numPr>
                <w:ilvl w:val="0"/>
                <w:numId w:val="7"/>
              </w:numPr>
              <w:spacing w:beforeLines="40" w:before="96" w:afterLines="40" w:after="96" w:line="360" w:lineRule="auto"/>
              <w:ind w:left="316" w:hanging="316"/>
              <w:jc w:val="both"/>
              <w:rPr>
                <w:rFonts w:eastAsia="Arial Narrow" w:cstheme="minorHAnsi"/>
                <w:bCs/>
                <w:color w:val="88B9C6"/>
              </w:rPr>
            </w:pPr>
            <w:r w:rsidRPr="00287763">
              <w:rPr>
                <w:rFonts w:eastAsia="Arial Narrow" w:cstheme="minorHAnsi"/>
                <w:b/>
                <w:color w:val="002060"/>
              </w:rPr>
              <w:t xml:space="preserve">Areas of Good Practice </w:t>
            </w:r>
            <w:r w:rsidRPr="00C04B28">
              <w:rPr>
                <w:rFonts w:eastAsia="Arial Narrow" w:cstheme="minorHAnsi"/>
                <w:bCs/>
                <w:color w:val="88B9C6"/>
              </w:rPr>
              <w:t>(drawn from the review team’s analysis of this standard)</w:t>
            </w:r>
          </w:p>
          <w:p w14:paraId="4244D1F6" w14:textId="77777777" w:rsidR="0040018E" w:rsidRPr="00287763" w:rsidRDefault="0040018E" w:rsidP="0040018E">
            <w:pPr>
              <w:spacing w:beforeLines="40" w:before="96" w:afterLines="40" w:after="96" w:line="360" w:lineRule="auto"/>
              <w:ind w:left="316" w:hanging="316"/>
              <w:jc w:val="both"/>
              <w:rPr>
                <w:rFonts w:eastAsia="Arial Narrow" w:cstheme="minorHAnsi"/>
                <w:b/>
                <w:color w:val="002060"/>
              </w:rPr>
            </w:pPr>
          </w:p>
          <w:p w14:paraId="6537AF85" w14:textId="77777777" w:rsidR="0040018E" w:rsidRPr="00C04B28" w:rsidRDefault="0040018E" w:rsidP="0040018E">
            <w:pPr>
              <w:pStyle w:val="ListParagraph"/>
              <w:numPr>
                <w:ilvl w:val="0"/>
                <w:numId w:val="7"/>
              </w:numPr>
              <w:spacing w:beforeLines="40" w:before="96" w:afterLines="40" w:after="96" w:line="360" w:lineRule="auto"/>
              <w:ind w:left="316" w:hanging="316"/>
              <w:jc w:val="both"/>
              <w:rPr>
                <w:rFonts w:eastAsia="Arial Narrow" w:cstheme="minorHAnsi"/>
                <w:b/>
                <w:color w:val="88B9C6"/>
              </w:rPr>
            </w:pPr>
            <w:r w:rsidRPr="00714E35">
              <w:rPr>
                <w:rFonts w:eastAsia="Arial Narrow" w:cstheme="minorHAnsi"/>
                <w:b/>
                <w:color w:val="000000" w:themeColor="text1"/>
              </w:rPr>
              <w:t>Recommendations</w:t>
            </w:r>
            <w:r w:rsidRPr="00287763">
              <w:rPr>
                <w:rFonts w:eastAsia="Arial Narrow" w:cstheme="minorHAnsi"/>
                <w:b/>
                <w:color w:val="002060"/>
              </w:rPr>
              <w:t xml:space="preserve"> </w:t>
            </w:r>
            <w:r w:rsidRPr="00C04B28">
              <w:rPr>
                <w:rFonts w:eastAsia="Arial Narrow" w:cstheme="minorHAnsi"/>
                <w:bCs/>
                <w:color w:val="88B9C6"/>
              </w:rPr>
              <w:t>(drawn from the review team’s analysis of this standard)</w:t>
            </w:r>
          </w:p>
          <w:p w14:paraId="24556366" w14:textId="77777777" w:rsidR="0040018E" w:rsidRPr="00287763" w:rsidRDefault="0040018E" w:rsidP="0040018E">
            <w:pPr>
              <w:spacing w:beforeLines="40" w:before="96" w:afterLines="40" w:after="96" w:line="360" w:lineRule="auto"/>
              <w:ind w:left="316" w:hanging="316"/>
              <w:jc w:val="both"/>
              <w:rPr>
                <w:rFonts w:eastAsia="Arial Narrow" w:cstheme="minorHAnsi"/>
                <w:b/>
                <w:color w:val="002060"/>
              </w:rPr>
            </w:pPr>
          </w:p>
          <w:p w14:paraId="7AD310F9" w14:textId="77777777" w:rsidR="0040018E" w:rsidRPr="006F4EDC" w:rsidRDefault="0040018E" w:rsidP="0040018E">
            <w:pPr>
              <w:pStyle w:val="ListParagraph"/>
              <w:numPr>
                <w:ilvl w:val="0"/>
                <w:numId w:val="7"/>
              </w:numPr>
              <w:spacing w:beforeLines="40" w:before="96" w:afterLines="40" w:after="96" w:line="360" w:lineRule="auto"/>
              <w:ind w:left="316" w:hanging="316"/>
              <w:jc w:val="both"/>
              <w:rPr>
                <w:rFonts w:eastAsia="Arial Narrow" w:cstheme="minorHAnsi"/>
                <w:b/>
                <w:color w:val="11D1D2"/>
              </w:rPr>
            </w:pPr>
            <w:r w:rsidRPr="00714E35">
              <w:rPr>
                <w:rFonts w:eastAsia="Arial Narrow" w:cstheme="minorHAnsi"/>
                <w:b/>
                <w:color w:val="000000" w:themeColor="text1"/>
              </w:rPr>
              <w:t>Conditions</w:t>
            </w:r>
            <w:r w:rsidRPr="006F4EDC">
              <w:rPr>
                <w:rFonts w:eastAsia="Arial Narrow" w:cstheme="minorHAnsi"/>
                <w:b/>
                <w:color w:val="11D1D2"/>
              </w:rPr>
              <w:t xml:space="preserve"> </w:t>
            </w:r>
            <w:r w:rsidRPr="00C04B28">
              <w:rPr>
                <w:rFonts w:eastAsia="Arial Narrow" w:cstheme="minorHAnsi"/>
                <w:bCs/>
                <w:color w:val="88B9C6"/>
              </w:rPr>
              <w:t>(drawn from the review team’s analysis of this standard)</w:t>
            </w:r>
          </w:p>
          <w:p w14:paraId="7445C4D8" w14:textId="77777777" w:rsidR="0040018E" w:rsidRDefault="0040018E" w:rsidP="00471B2E">
            <w:pPr>
              <w:spacing w:after="120" w:line="360" w:lineRule="auto"/>
              <w:jc w:val="both"/>
              <w:rPr>
                <w:rFonts w:ascii="Arial" w:hAnsi="Arial" w:cs="Arial"/>
                <w:color w:val="002060"/>
              </w:rPr>
            </w:pPr>
          </w:p>
          <w:p w14:paraId="126930C7" w14:textId="281CCF34" w:rsidR="0040018E" w:rsidRPr="00167587" w:rsidRDefault="0040018E" w:rsidP="00471B2E">
            <w:pPr>
              <w:spacing w:after="120" w:line="360" w:lineRule="auto"/>
              <w:jc w:val="both"/>
              <w:rPr>
                <w:rFonts w:ascii="Arial" w:hAnsi="Arial" w:cs="Arial"/>
                <w:color w:val="002060"/>
              </w:rPr>
            </w:pPr>
          </w:p>
        </w:tc>
      </w:tr>
      <w:tr w:rsidR="00167587" w:rsidRPr="00167587" w14:paraId="35540370" w14:textId="77777777" w:rsidTr="006F4EDC">
        <w:tc>
          <w:tcPr>
            <w:tcW w:w="9351" w:type="dxa"/>
            <w:gridSpan w:val="2"/>
            <w:tcBorders>
              <w:bottom w:val="single" w:sz="4" w:space="0" w:color="auto"/>
            </w:tcBorders>
            <w:shd w:val="clear" w:color="auto" w:fill="000000" w:themeFill="text1"/>
            <w:vAlign w:val="center"/>
          </w:tcPr>
          <w:p w14:paraId="6F6F2498" w14:textId="77777777" w:rsidR="0040018E" w:rsidRDefault="0040018E" w:rsidP="0040018E">
            <w:pPr>
              <w:spacing w:after="0" w:line="240" w:lineRule="auto"/>
              <w:jc w:val="both"/>
              <w:rPr>
                <w:rFonts w:cstheme="minorHAnsi"/>
                <w:b/>
                <w:iCs/>
                <w:color w:val="002060"/>
                <w:sz w:val="24"/>
                <w:szCs w:val="24"/>
              </w:rPr>
            </w:pPr>
          </w:p>
          <w:p w14:paraId="2E2A33CF" w14:textId="77777777" w:rsidR="00835D12" w:rsidRDefault="00835D12" w:rsidP="0040018E">
            <w:pPr>
              <w:spacing w:after="0" w:line="240" w:lineRule="auto"/>
              <w:jc w:val="both"/>
              <w:rPr>
                <w:rFonts w:cstheme="minorHAnsi"/>
                <w:b/>
                <w:bCs/>
                <w:color w:val="002060"/>
                <w:sz w:val="24"/>
                <w:szCs w:val="24"/>
              </w:rPr>
            </w:pPr>
            <w:r w:rsidRPr="006F4EDC">
              <w:rPr>
                <w:rFonts w:cstheme="minorHAnsi"/>
                <w:b/>
                <w:iCs/>
                <w:color w:val="FFFFFF" w:themeColor="background1"/>
                <w:sz w:val="24"/>
                <w:szCs w:val="24"/>
              </w:rPr>
              <w:t xml:space="preserve">Standard 4. </w:t>
            </w:r>
            <w:r w:rsidRPr="006F4EDC">
              <w:rPr>
                <w:rFonts w:cstheme="minorHAnsi"/>
                <w:b/>
                <w:bCs/>
                <w:color w:val="FFFFFF" w:themeColor="background1"/>
                <w:sz w:val="24"/>
                <w:szCs w:val="24"/>
              </w:rPr>
              <w:t>Human Resources</w:t>
            </w:r>
          </w:p>
          <w:p w14:paraId="39E22FE4" w14:textId="15DBD940" w:rsidR="0040018E" w:rsidRPr="0040018E" w:rsidRDefault="0040018E" w:rsidP="0040018E">
            <w:pPr>
              <w:spacing w:after="0" w:line="240" w:lineRule="auto"/>
              <w:jc w:val="both"/>
              <w:rPr>
                <w:rFonts w:cstheme="minorHAnsi"/>
                <w:b/>
                <w:iCs/>
                <w:color w:val="002060"/>
                <w:sz w:val="24"/>
                <w:szCs w:val="24"/>
              </w:rPr>
            </w:pPr>
          </w:p>
        </w:tc>
      </w:tr>
      <w:tr w:rsidR="00167587" w:rsidRPr="00167587" w14:paraId="1EC3B345" w14:textId="77777777" w:rsidTr="00C04B28">
        <w:tc>
          <w:tcPr>
            <w:tcW w:w="9351" w:type="dxa"/>
            <w:gridSpan w:val="2"/>
            <w:shd w:val="clear" w:color="auto" w:fill="F2F2F2" w:themeFill="background1" w:themeFillShade="F2"/>
          </w:tcPr>
          <w:p w14:paraId="7BA5B2A7" w14:textId="24125196" w:rsidR="00835D12" w:rsidRPr="0040018E" w:rsidRDefault="00835D12" w:rsidP="0040018E">
            <w:pPr>
              <w:spacing w:beforeLines="40" w:before="96" w:afterLines="40" w:after="96"/>
              <w:jc w:val="both"/>
              <w:rPr>
                <w:rFonts w:cstheme="minorHAnsi"/>
                <w:color w:val="002060"/>
              </w:rPr>
            </w:pPr>
            <w:r w:rsidRPr="00714E35">
              <w:rPr>
                <w:rFonts w:cstheme="minorHAnsi"/>
                <w:color w:val="000000" w:themeColor="text1"/>
              </w:rPr>
              <w:t>The institution and its programmes ensure that the student learning experience is supported by a sufficient compliment of appropriately qualified and experienced employees.</w:t>
            </w:r>
          </w:p>
        </w:tc>
      </w:tr>
      <w:tr w:rsidR="00167587" w:rsidRPr="00167587" w14:paraId="65CB5855" w14:textId="77777777" w:rsidTr="00C04B28">
        <w:tc>
          <w:tcPr>
            <w:tcW w:w="6766" w:type="dxa"/>
            <w:shd w:val="clear" w:color="auto" w:fill="F2F2F2" w:themeFill="background1" w:themeFillShade="F2"/>
            <w:vAlign w:val="center"/>
          </w:tcPr>
          <w:p w14:paraId="4CE17ED1" w14:textId="77777777" w:rsidR="0040018E" w:rsidRDefault="0040018E" w:rsidP="0040018E">
            <w:pPr>
              <w:spacing w:after="0" w:line="240" w:lineRule="auto"/>
              <w:jc w:val="both"/>
              <w:rPr>
                <w:rFonts w:cstheme="minorHAnsi"/>
                <w:b/>
                <w:iCs/>
                <w:color w:val="002060"/>
              </w:rPr>
            </w:pPr>
          </w:p>
          <w:p w14:paraId="62113938" w14:textId="4B650B45" w:rsidR="00835D12" w:rsidRPr="006F4EDC" w:rsidRDefault="00835D12" w:rsidP="006F4EDC">
            <w:pPr>
              <w:spacing w:after="0" w:line="240" w:lineRule="auto"/>
              <w:rPr>
                <w:rFonts w:cstheme="minorHAnsi"/>
                <w:bCs/>
                <w:iCs/>
                <w:color w:val="002060"/>
              </w:rPr>
            </w:pPr>
            <w:r w:rsidRPr="00714E35">
              <w:rPr>
                <w:rFonts w:cstheme="minorHAnsi"/>
                <w:b/>
                <w:iCs/>
                <w:color w:val="000000" w:themeColor="text1"/>
              </w:rPr>
              <w:t>Title/level of Programme/Institution</w:t>
            </w:r>
            <w:r w:rsidR="006F4EDC" w:rsidRPr="00714E35">
              <w:rPr>
                <w:rFonts w:cstheme="minorHAnsi"/>
                <w:b/>
                <w:iCs/>
                <w:color w:val="000000" w:themeColor="text1"/>
              </w:rPr>
              <w:t xml:space="preserve"> </w:t>
            </w:r>
            <w:r w:rsidR="006F4EDC" w:rsidRPr="00C04B28">
              <w:rPr>
                <w:rFonts w:cstheme="minorHAnsi"/>
                <w:bCs/>
                <w:iCs/>
                <w:color w:val="88B9C6"/>
              </w:rPr>
              <w:t>(add boxes below as necessary)</w:t>
            </w:r>
          </w:p>
          <w:p w14:paraId="54C1289E" w14:textId="01CAF477" w:rsidR="0040018E" w:rsidRPr="0040018E" w:rsidRDefault="0040018E" w:rsidP="0040018E">
            <w:pPr>
              <w:spacing w:after="0" w:line="240" w:lineRule="auto"/>
              <w:jc w:val="both"/>
              <w:rPr>
                <w:rFonts w:cstheme="minorHAnsi"/>
                <w:b/>
                <w:iCs/>
                <w:color w:val="002060"/>
              </w:rPr>
            </w:pPr>
          </w:p>
        </w:tc>
        <w:tc>
          <w:tcPr>
            <w:tcW w:w="2585" w:type="dxa"/>
            <w:shd w:val="clear" w:color="auto" w:fill="F2F2F2" w:themeFill="background1" w:themeFillShade="F2"/>
            <w:vAlign w:val="center"/>
          </w:tcPr>
          <w:p w14:paraId="11402B57" w14:textId="51EB65E2" w:rsidR="00835D12" w:rsidRPr="0040018E" w:rsidRDefault="00DA1780" w:rsidP="0040018E">
            <w:pPr>
              <w:spacing w:after="0" w:line="240" w:lineRule="auto"/>
              <w:jc w:val="both"/>
              <w:rPr>
                <w:rFonts w:cstheme="minorHAnsi"/>
                <w:b/>
                <w:color w:val="002060"/>
              </w:rPr>
            </w:pPr>
            <w:r w:rsidRPr="00714E35">
              <w:rPr>
                <w:rFonts w:cstheme="minorHAnsi"/>
                <w:b/>
                <w:color w:val="000000" w:themeColor="text1"/>
              </w:rPr>
              <w:t>Compliance level</w:t>
            </w:r>
          </w:p>
        </w:tc>
      </w:tr>
      <w:tr w:rsidR="00167587" w:rsidRPr="00167587" w14:paraId="28587A45" w14:textId="77777777" w:rsidTr="00FC7873">
        <w:tc>
          <w:tcPr>
            <w:tcW w:w="9351" w:type="dxa"/>
            <w:gridSpan w:val="2"/>
            <w:tcBorders>
              <w:bottom w:val="single" w:sz="4" w:space="0" w:color="auto"/>
            </w:tcBorders>
          </w:tcPr>
          <w:p w14:paraId="574C72BB" w14:textId="30CE2441" w:rsidR="0040018E" w:rsidRDefault="0040018E" w:rsidP="00471B2E">
            <w:pPr>
              <w:spacing w:beforeLines="40" w:before="96" w:afterLines="40" w:after="96" w:line="360" w:lineRule="auto"/>
              <w:jc w:val="both"/>
              <w:rPr>
                <w:rFonts w:ascii="Arial" w:hAnsi="Arial" w:cs="Arial"/>
                <w:b/>
                <w:color w:val="002060"/>
                <w:lang w:val="en-US"/>
              </w:rPr>
            </w:pPr>
          </w:p>
          <w:p w14:paraId="6F519F03" w14:textId="77777777" w:rsidR="0040018E" w:rsidRPr="00FB48B0" w:rsidRDefault="0040018E" w:rsidP="00471B2E">
            <w:pPr>
              <w:spacing w:beforeLines="40" w:before="96" w:afterLines="40" w:after="96" w:line="360" w:lineRule="auto"/>
              <w:jc w:val="both"/>
              <w:rPr>
                <w:rFonts w:ascii="Arial" w:hAnsi="Arial" w:cs="Arial"/>
                <w:b/>
                <w:color w:val="000000" w:themeColor="text1"/>
                <w:lang w:val="en-US"/>
              </w:rPr>
            </w:pPr>
          </w:p>
          <w:p w14:paraId="0CF9F1EA" w14:textId="77777777" w:rsidR="0040018E" w:rsidRPr="00C04B28" w:rsidRDefault="0040018E" w:rsidP="0040018E">
            <w:pPr>
              <w:pStyle w:val="ListParagraph"/>
              <w:numPr>
                <w:ilvl w:val="0"/>
                <w:numId w:val="7"/>
              </w:numPr>
              <w:spacing w:beforeLines="40" w:before="96" w:afterLines="40" w:after="96" w:line="360" w:lineRule="auto"/>
              <w:ind w:left="316" w:hanging="316"/>
              <w:jc w:val="both"/>
              <w:rPr>
                <w:rFonts w:eastAsia="Arial Narrow" w:cstheme="minorHAnsi"/>
                <w:bCs/>
                <w:color w:val="88B9C6"/>
              </w:rPr>
            </w:pPr>
            <w:r w:rsidRPr="00FB48B0">
              <w:rPr>
                <w:rFonts w:eastAsia="Arial Narrow" w:cstheme="minorHAnsi"/>
                <w:b/>
                <w:color w:val="000000" w:themeColor="text1"/>
              </w:rPr>
              <w:t xml:space="preserve">Areas of Good Practice </w:t>
            </w:r>
            <w:r w:rsidRPr="00C04B28">
              <w:rPr>
                <w:rFonts w:eastAsia="Arial Narrow" w:cstheme="minorHAnsi"/>
                <w:bCs/>
                <w:color w:val="88B9C6"/>
              </w:rPr>
              <w:t>(drawn from the review team’s analysis of this standard)</w:t>
            </w:r>
          </w:p>
          <w:p w14:paraId="6BC263D7" w14:textId="77777777" w:rsidR="0040018E" w:rsidRPr="00FB48B0" w:rsidRDefault="0040018E" w:rsidP="0040018E">
            <w:pPr>
              <w:spacing w:beforeLines="40" w:before="96" w:afterLines="40" w:after="96" w:line="360" w:lineRule="auto"/>
              <w:ind w:left="316" w:hanging="316"/>
              <w:jc w:val="both"/>
              <w:rPr>
                <w:rFonts w:eastAsia="Arial Narrow" w:cstheme="minorHAnsi"/>
                <w:b/>
                <w:color w:val="000000" w:themeColor="text1"/>
              </w:rPr>
            </w:pPr>
          </w:p>
          <w:p w14:paraId="1B7D1409" w14:textId="77777777" w:rsidR="0040018E" w:rsidRPr="00C04B28" w:rsidRDefault="0040018E" w:rsidP="0040018E">
            <w:pPr>
              <w:pStyle w:val="ListParagraph"/>
              <w:numPr>
                <w:ilvl w:val="0"/>
                <w:numId w:val="7"/>
              </w:numPr>
              <w:spacing w:beforeLines="40" w:before="96" w:afterLines="40" w:after="96" w:line="360" w:lineRule="auto"/>
              <w:ind w:left="316" w:hanging="316"/>
              <w:jc w:val="both"/>
              <w:rPr>
                <w:rFonts w:eastAsia="Arial Narrow" w:cstheme="minorHAnsi"/>
                <w:b/>
                <w:color w:val="88B9C6"/>
              </w:rPr>
            </w:pPr>
            <w:r w:rsidRPr="00FB48B0">
              <w:rPr>
                <w:rFonts w:eastAsia="Arial Narrow" w:cstheme="minorHAnsi"/>
                <w:b/>
                <w:color w:val="000000" w:themeColor="text1"/>
              </w:rPr>
              <w:t xml:space="preserve">Recommendations </w:t>
            </w:r>
            <w:r w:rsidRPr="00C04B28">
              <w:rPr>
                <w:rFonts w:eastAsia="Arial Narrow" w:cstheme="minorHAnsi"/>
                <w:bCs/>
                <w:color w:val="88B9C6"/>
              </w:rPr>
              <w:t>(drawn from the review team’s analysis of this standard)</w:t>
            </w:r>
          </w:p>
          <w:p w14:paraId="28766A86" w14:textId="77777777" w:rsidR="0040018E" w:rsidRPr="00287763" w:rsidRDefault="0040018E" w:rsidP="0040018E">
            <w:pPr>
              <w:spacing w:beforeLines="40" w:before="96" w:afterLines="40" w:after="96" w:line="360" w:lineRule="auto"/>
              <w:ind w:left="316" w:hanging="316"/>
              <w:jc w:val="both"/>
              <w:rPr>
                <w:rFonts w:eastAsia="Arial Narrow" w:cstheme="minorHAnsi"/>
                <w:b/>
                <w:color w:val="002060"/>
              </w:rPr>
            </w:pPr>
          </w:p>
          <w:p w14:paraId="7CE3234C" w14:textId="19ED4CCF" w:rsidR="0040018E" w:rsidRPr="00C04B28" w:rsidRDefault="0040018E" w:rsidP="00471B2E">
            <w:pPr>
              <w:pStyle w:val="ListParagraph"/>
              <w:numPr>
                <w:ilvl w:val="0"/>
                <w:numId w:val="7"/>
              </w:numPr>
              <w:spacing w:beforeLines="40" w:before="96" w:afterLines="40" w:after="96" w:line="360" w:lineRule="auto"/>
              <w:ind w:left="316" w:hanging="316"/>
              <w:jc w:val="both"/>
              <w:rPr>
                <w:rFonts w:eastAsia="Arial Narrow" w:cstheme="minorHAnsi"/>
                <w:b/>
                <w:color w:val="88B9C6"/>
              </w:rPr>
            </w:pPr>
            <w:r w:rsidRPr="00287763">
              <w:rPr>
                <w:rFonts w:eastAsia="Arial Narrow" w:cstheme="minorHAnsi"/>
                <w:b/>
                <w:color w:val="002060"/>
              </w:rPr>
              <w:t xml:space="preserve">Conditions </w:t>
            </w:r>
            <w:r w:rsidRPr="00C04B28">
              <w:rPr>
                <w:rFonts w:eastAsia="Arial Narrow" w:cstheme="minorHAnsi"/>
                <w:bCs/>
                <w:color w:val="88B9C6"/>
              </w:rPr>
              <w:t>(drawn from the review team’s analysis of this standard)</w:t>
            </w:r>
          </w:p>
          <w:p w14:paraId="2E68B6FE" w14:textId="77777777" w:rsidR="0036793C" w:rsidRDefault="0036793C" w:rsidP="00471B2E">
            <w:pPr>
              <w:spacing w:after="120" w:line="360" w:lineRule="auto"/>
              <w:jc w:val="both"/>
              <w:rPr>
                <w:rFonts w:ascii="Arial" w:hAnsi="Arial" w:cs="Arial"/>
                <w:color w:val="002060"/>
              </w:rPr>
            </w:pPr>
          </w:p>
          <w:p w14:paraId="3CEB423A" w14:textId="591C5153" w:rsidR="0036793C" w:rsidRPr="00167587" w:rsidRDefault="0036793C" w:rsidP="00471B2E">
            <w:pPr>
              <w:spacing w:after="120" w:line="360" w:lineRule="auto"/>
              <w:jc w:val="both"/>
              <w:rPr>
                <w:rFonts w:ascii="Arial" w:hAnsi="Arial" w:cs="Arial"/>
                <w:color w:val="002060"/>
              </w:rPr>
            </w:pPr>
          </w:p>
        </w:tc>
      </w:tr>
    </w:tbl>
    <w:p w14:paraId="60EF2F68" w14:textId="77777777" w:rsidR="0036793C" w:rsidRDefault="0036793C">
      <w:r>
        <w:br w:type="page"/>
      </w:r>
    </w:p>
    <w:tbl>
      <w:tblPr>
        <w:tblStyle w:val="TableGrid"/>
        <w:tblW w:w="9351" w:type="dxa"/>
        <w:tblLook w:val="04A0" w:firstRow="1" w:lastRow="0" w:firstColumn="1" w:lastColumn="0" w:noHBand="0" w:noVBand="1"/>
      </w:tblPr>
      <w:tblGrid>
        <w:gridCol w:w="6766"/>
        <w:gridCol w:w="2585"/>
      </w:tblGrid>
      <w:tr w:rsidR="00167587" w:rsidRPr="00167587" w14:paraId="693D3057" w14:textId="77777777" w:rsidTr="00FB48B0">
        <w:tc>
          <w:tcPr>
            <w:tcW w:w="9351" w:type="dxa"/>
            <w:gridSpan w:val="2"/>
            <w:tcBorders>
              <w:bottom w:val="single" w:sz="4" w:space="0" w:color="auto"/>
            </w:tcBorders>
            <w:shd w:val="clear" w:color="auto" w:fill="000000" w:themeFill="text1"/>
            <w:vAlign w:val="center"/>
          </w:tcPr>
          <w:p w14:paraId="42E89FB5" w14:textId="37DAD376" w:rsidR="0040018E" w:rsidRDefault="0040018E" w:rsidP="0040018E">
            <w:pPr>
              <w:spacing w:after="0" w:line="240" w:lineRule="auto"/>
              <w:jc w:val="both"/>
              <w:rPr>
                <w:rFonts w:cstheme="minorHAnsi"/>
                <w:b/>
                <w:iCs/>
                <w:color w:val="002060"/>
                <w:sz w:val="24"/>
                <w:szCs w:val="24"/>
              </w:rPr>
            </w:pPr>
          </w:p>
          <w:p w14:paraId="5086EF4B" w14:textId="77777777" w:rsidR="00835D12" w:rsidRPr="00FB48B0" w:rsidRDefault="00835D12" w:rsidP="0040018E">
            <w:pPr>
              <w:spacing w:after="0" w:line="240" w:lineRule="auto"/>
              <w:jc w:val="both"/>
              <w:rPr>
                <w:rFonts w:cstheme="minorHAnsi"/>
                <w:b/>
                <w:bCs/>
                <w:color w:val="FFFFFF" w:themeColor="background1"/>
                <w:sz w:val="24"/>
                <w:szCs w:val="24"/>
              </w:rPr>
            </w:pPr>
            <w:r w:rsidRPr="00FB48B0">
              <w:rPr>
                <w:rFonts w:cstheme="minorHAnsi"/>
                <w:b/>
                <w:iCs/>
                <w:color w:val="FFFFFF" w:themeColor="background1"/>
                <w:sz w:val="24"/>
                <w:szCs w:val="24"/>
              </w:rPr>
              <w:t xml:space="preserve">Standard 5. </w:t>
            </w:r>
            <w:r w:rsidRPr="00FB48B0">
              <w:rPr>
                <w:rFonts w:cstheme="minorHAnsi"/>
                <w:b/>
                <w:bCs/>
                <w:color w:val="FFFFFF" w:themeColor="background1"/>
                <w:sz w:val="24"/>
                <w:szCs w:val="24"/>
              </w:rPr>
              <w:t>Learning &amp; Teaching Resources</w:t>
            </w:r>
          </w:p>
          <w:p w14:paraId="655782AE" w14:textId="7143C91A" w:rsidR="0040018E" w:rsidRPr="0040018E" w:rsidRDefault="0040018E" w:rsidP="0040018E">
            <w:pPr>
              <w:spacing w:after="0" w:line="240" w:lineRule="auto"/>
              <w:jc w:val="both"/>
              <w:rPr>
                <w:rFonts w:cstheme="minorHAnsi"/>
                <w:b/>
                <w:iCs/>
                <w:color w:val="002060"/>
                <w:sz w:val="24"/>
                <w:szCs w:val="24"/>
              </w:rPr>
            </w:pPr>
          </w:p>
        </w:tc>
      </w:tr>
      <w:tr w:rsidR="00167587" w:rsidRPr="00167587" w14:paraId="0F8F0013" w14:textId="77777777" w:rsidTr="00C04B28">
        <w:tc>
          <w:tcPr>
            <w:tcW w:w="9351" w:type="dxa"/>
            <w:gridSpan w:val="2"/>
            <w:shd w:val="clear" w:color="auto" w:fill="F2F2F2" w:themeFill="background1" w:themeFillShade="F2"/>
          </w:tcPr>
          <w:p w14:paraId="6A7B1985" w14:textId="1CC65E74" w:rsidR="00835D12" w:rsidRPr="0040018E" w:rsidRDefault="00835D12" w:rsidP="0036793C">
            <w:pPr>
              <w:pStyle w:val="ListParagraph"/>
              <w:spacing w:beforeLines="40" w:before="96" w:afterLines="40" w:after="96" w:line="240" w:lineRule="auto"/>
              <w:ind w:left="34" w:hanging="34"/>
              <w:rPr>
                <w:rFonts w:cstheme="minorHAnsi"/>
                <w:bCs/>
                <w:color w:val="002060"/>
              </w:rPr>
            </w:pPr>
            <w:r w:rsidRPr="00714E35">
              <w:rPr>
                <w:rFonts w:cstheme="minorHAnsi"/>
                <w:bCs/>
                <w:color w:val="000000" w:themeColor="text1"/>
              </w:rPr>
              <w:t>The institution allocates sufficient financial resources to its study programmes so that they have access to an appropriate and sufficient range of learning &amp; teaching resources that enable students to achieve the intended learning outcomes.</w:t>
            </w:r>
          </w:p>
        </w:tc>
      </w:tr>
      <w:tr w:rsidR="00167587" w:rsidRPr="00167587" w14:paraId="69A0CBF1" w14:textId="77777777" w:rsidTr="00C04B28">
        <w:tc>
          <w:tcPr>
            <w:tcW w:w="6766" w:type="dxa"/>
            <w:shd w:val="clear" w:color="auto" w:fill="F2F2F2" w:themeFill="background1" w:themeFillShade="F2"/>
            <w:vAlign w:val="center"/>
          </w:tcPr>
          <w:p w14:paraId="02648D9C" w14:textId="77777777" w:rsidR="0036793C" w:rsidRDefault="0036793C" w:rsidP="0036793C">
            <w:pPr>
              <w:spacing w:after="0" w:line="240" w:lineRule="auto"/>
              <w:jc w:val="both"/>
              <w:rPr>
                <w:rFonts w:cstheme="minorHAnsi"/>
                <w:b/>
                <w:iCs/>
                <w:color w:val="002060"/>
              </w:rPr>
            </w:pPr>
          </w:p>
          <w:p w14:paraId="23AA0B8A" w14:textId="672ABA7C" w:rsidR="00835D12" w:rsidRDefault="00835D12" w:rsidP="0036793C">
            <w:pPr>
              <w:spacing w:after="0" w:line="240" w:lineRule="auto"/>
              <w:jc w:val="both"/>
              <w:rPr>
                <w:rFonts w:cstheme="minorHAnsi"/>
                <w:b/>
                <w:iCs/>
                <w:color w:val="002060"/>
              </w:rPr>
            </w:pPr>
            <w:r w:rsidRPr="00714E35">
              <w:rPr>
                <w:rFonts w:cstheme="minorHAnsi"/>
                <w:b/>
                <w:iCs/>
                <w:color w:val="000000" w:themeColor="text1"/>
              </w:rPr>
              <w:t>Title/level of Programme/Institution</w:t>
            </w:r>
            <w:r w:rsidR="00FB48B0" w:rsidRPr="00714E35">
              <w:rPr>
                <w:rFonts w:cstheme="minorHAnsi"/>
                <w:b/>
                <w:iCs/>
                <w:color w:val="000000" w:themeColor="text1"/>
              </w:rPr>
              <w:t xml:space="preserve"> </w:t>
            </w:r>
            <w:r w:rsidR="00FB48B0" w:rsidRPr="00C04B28">
              <w:rPr>
                <w:rFonts w:cstheme="minorHAnsi"/>
                <w:bCs/>
                <w:iCs/>
                <w:color w:val="88B9C6"/>
              </w:rPr>
              <w:t>(add boxes below as necessary)</w:t>
            </w:r>
          </w:p>
          <w:p w14:paraId="7C029CEF" w14:textId="669956F6" w:rsidR="0036793C" w:rsidRPr="0040018E" w:rsidRDefault="0036793C" w:rsidP="0036793C">
            <w:pPr>
              <w:spacing w:after="0" w:line="240" w:lineRule="auto"/>
              <w:jc w:val="both"/>
              <w:rPr>
                <w:rFonts w:cstheme="minorHAnsi"/>
                <w:b/>
                <w:iCs/>
                <w:color w:val="002060"/>
              </w:rPr>
            </w:pPr>
          </w:p>
        </w:tc>
        <w:tc>
          <w:tcPr>
            <w:tcW w:w="2585" w:type="dxa"/>
            <w:shd w:val="clear" w:color="auto" w:fill="F2F2F2" w:themeFill="background1" w:themeFillShade="F2"/>
            <w:vAlign w:val="center"/>
          </w:tcPr>
          <w:p w14:paraId="0B4B7A55" w14:textId="60FBB41E" w:rsidR="00835D12" w:rsidRPr="0040018E" w:rsidRDefault="00DA1780" w:rsidP="0036793C">
            <w:pPr>
              <w:spacing w:after="0" w:line="240" w:lineRule="auto"/>
              <w:jc w:val="both"/>
              <w:rPr>
                <w:rFonts w:cstheme="minorHAnsi"/>
                <w:b/>
                <w:color w:val="002060"/>
              </w:rPr>
            </w:pPr>
            <w:r w:rsidRPr="00714E35">
              <w:rPr>
                <w:rFonts w:cstheme="minorHAnsi"/>
                <w:b/>
                <w:color w:val="000000" w:themeColor="text1"/>
              </w:rPr>
              <w:t>Compliance level</w:t>
            </w:r>
          </w:p>
        </w:tc>
      </w:tr>
      <w:tr w:rsidR="00167587" w:rsidRPr="00167587" w14:paraId="6870AA07" w14:textId="77777777" w:rsidTr="00FC7873">
        <w:tc>
          <w:tcPr>
            <w:tcW w:w="9351" w:type="dxa"/>
            <w:gridSpan w:val="2"/>
            <w:tcBorders>
              <w:bottom w:val="single" w:sz="4" w:space="0" w:color="auto"/>
            </w:tcBorders>
          </w:tcPr>
          <w:p w14:paraId="4B2E6042" w14:textId="77777777" w:rsidR="00835D12" w:rsidRDefault="00835D12" w:rsidP="0036793C">
            <w:pPr>
              <w:spacing w:beforeLines="40" w:before="96" w:afterLines="40" w:after="96" w:line="360" w:lineRule="auto"/>
              <w:jc w:val="both"/>
              <w:rPr>
                <w:rFonts w:ascii="Arial" w:hAnsi="Arial" w:cs="Arial"/>
                <w:color w:val="002060"/>
              </w:rPr>
            </w:pPr>
          </w:p>
          <w:p w14:paraId="4D2F91FA" w14:textId="77777777" w:rsidR="0036793C" w:rsidRPr="00287763" w:rsidRDefault="0036793C" w:rsidP="0036793C">
            <w:pPr>
              <w:pStyle w:val="ListParagraph"/>
              <w:numPr>
                <w:ilvl w:val="0"/>
                <w:numId w:val="7"/>
              </w:numPr>
              <w:spacing w:beforeLines="40" w:before="96" w:afterLines="40" w:after="96" w:line="360" w:lineRule="auto"/>
              <w:ind w:left="316" w:hanging="316"/>
              <w:jc w:val="both"/>
              <w:rPr>
                <w:rFonts w:eastAsia="Arial Narrow" w:cstheme="minorHAnsi"/>
                <w:bCs/>
                <w:color w:val="002060"/>
              </w:rPr>
            </w:pPr>
            <w:r w:rsidRPr="00714E35">
              <w:rPr>
                <w:rFonts w:eastAsia="Arial Narrow" w:cstheme="minorHAnsi"/>
                <w:b/>
                <w:color w:val="000000" w:themeColor="text1"/>
              </w:rPr>
              <w:t xml:space="preserve">Areas of Good Practice </w:t>
            </w:r>
            <w:r w:rsidRPr="00C04B28">
              <w:rPr>
                <w:rFonts w:eastAsia="Arial Narrow" w:cstheme="minorHAnsi"/>
                <w:bCs/>
                <w:color w:val="88B9C6"/>
              </w:rPr>
              <w:t>(drawn from the review team’s analysis of this standard)</w:t>
            </w:r>
          </w:p>
          <w:p w14:paraId="35000108" w14:textId="77777777" w:rsidR="0036793C" w:rsidRPr="00287763" w:rsidRDefault="0036793C" w:rsidP="0036793C">
            <w:pPr>
              <w:spacing w:beforeLines="40" w:before="96" w:afterLines="40" w:after="96" w:line="360" w:lineRule="auto"/>
              <w:ind w:left="316" w:hanging="316"/>
              <w:jc w:val="both"/>
              <w:rPr>
                <w:rFonts w:eastAsia="Arial Narrow" w:cstheme="minorHAnsi"/>
                <w:b/>
                <w:color w:val="002060"/>
              </w:rPr>
            </w:pPr>
          </w:p>
          <w:p w14:paraId="5C34683F" w14:textId="77777777" w:rsidR="0036793C" w:rsidRPr="00C04B28" w:rsidRDefault="0036793C" w:rsidP="0036793C">
            <w:pPr>
              <w:pStyle w:val="ListParagraph"/>
              <w:numPr>
                <w:ilvl w:val="0"/>
                <w:numId w:val="7"/>
              </w:numPr>
              <w:spacing w:beforeLines="40" w:before="96" w:afterLines="40" w:after="96" w:line="360" w:lineRule="auto"/>
              <w:ind w:left="316" w:hanging="316"/>
              <w:jc w:val="both"/>
              <w:rPr>
                <w:rFonts w:eastAsia="Arial Narrow" w:cstheme="minorHAnsi"/>
                <w:b/>
                <w:color w:val="88B9C6"/>
              </w:rPr>
            </w:pPr>
            <w:r w:rsidRPr="00714E35">
              <w:rPr>
                <w:rFonts w:eastAsia="Arial Narrow" w:cstheme="minorHAnsi"/>
                <w:b/>
                <w:color w:val="000000" w:themeColor="text1"/>
              </w:rPr>
              <w:t>Recommendations</w:t>
            </w:r>
            <w:r w:rsidRPr="00287763">
              <w:rPr>
                <w:rFonts w:eastAsia="Arial Narrow" w:cstheme="minorHAnsi"/>
                <w:b/>
                <w:color w:val="002060"/>
              </w:rPr>
              <w:t xml:space="preserve"> </w:t>
            </w:r>
            <w:r w:rsidRPr="00C04B28">
              <w:rPr>
                <w:rFonts w:eastAsia="Arial Narrow" w:cstheme="minorHAnsi"/>
                <w:bCs/>
                <w:color w:val="88B9C6"/>
              </w:rPr>
              <w:t>(drawn from the review team’s analysis of this standard)</w:t>
            </w:r>
          </w:p>
          <w:p w14:paraId="619018A5" w14:textId="77777777" w:rsidR="0036793C" w:rsidRPr="00287763" w:rsidRDefault="0036793C" w:rsidP="0036793C">
            <w:pPr>
              <w:spacing w:beforeLines="40" w:before="96" w:afterLines="40" w:after="96" w:line="360" w:lineRule="auto"/>
              <w:ind w:left="316" w:hanging="316"/>
              <w:jc w:val="both"/>
              <w:rPr>
                <w:rFonts w:eastAsia="Arial Narrow" w:cstheme="minorHAnsi"/>
                <w:b/>
                <w:color w:val="002060"/>
              </w:rPr>
            </w:pPr>
          </w:p>
          <w:p w14:paraId="700E5106" w14:textId="77777777" w:rsidR="0036793C" w:rsidRPr="00C04B28" w:rsidRDefault="0036793C" w:rsidP="0036793C">
            <w:pPr>
              <w:pStyle w:val="ListParagraph"/>
              <w:numPr>
                <w:ilvl w:val="0"/>
                <w:numId w:val="7"/>
              </w:numPr>
              <w:spacing w:beforeLines="40" w:before="96" w:afterLines="40" w:after="96" w:line="360" w:lineRule="auto"/>
              <w:ind w:left="316" w:hanging="316"/>
              <w:jc w:val="both"/>
              <w:rPr>
                <w:rFonts w:eastAsia="Arial Narrow" w:cstheme="minorHAnsi"/>
                <w:b/>
                <w:color w:val="88B9C6"/>
              </w:rPr>
            </w:pPr>
            <w:r w:rsidRPr="00714E35">
              <w:rPr>
                <w:rFonts w:eastAsia="Arial Narrow" w:cstheme="minorHAnsi"/>
                <w:b/>
                <w:color w:val="000000" w:themeColor="text1"/>
              </w:rPr>
              <w:t>Conditions</w:t>
            </w:r>
            <w:r w:rsidRPr="00287763">
              <w:rPr>
                <w:rFonts w:eastAsia="Arial Narrow" w:cstheme="minorHAnsi"/>
                <w:b/>
                <w:color w:val="002060"/>
              </w:rPr>
              <w:t xml:space="preserve"> </w:t>
            </w:r>
            <w:r w:rsidRPr="00C04B28">
              <w:rPr>
                <w:rFonts w:eastAsia="Arial Narrow" w:cstheme="minorHAnsi"/>
                <w:bCs/>
                <w:color w:val="88B9C6"/>
              </w:rPr>
              <w:t>(drawn from the review team’s analysis of this standard)</w:t>
            </w:r>
          </w:p>
          <w:p w14:paraId="3F6E9201" w14:textId="77777777" w:rsidR="0036793C" w:rsidRDefault="0036793C" w:rsidP="0036793C">
            <w:pPr>
              <w:spacing w:beforeLines="40" w:before="96" w:afterLines="40" w:after="96" w:line="360" w:lineRule="auto"/>
              <w:jc w:val="both"/>
              <w:rPr>
                <w:rFonts w:ascii="Arial" w:hAnsi="Arial" w:cs="Arial"/>
                <w:color w:val="002060"/>
              </w:rPr>
            </w:pPr>
          </w:p>
          <w:p w14:paraId="221706E8" w14:textId="26CA7170" w:rsidR="0036793C" w:rsidRPr="00167587" w:rsidRDefault="0036793C" w:rsidP="0036793C">
            <w:pPr>
              <w:spacing w:beforeLines="40" w:before="96" w:afterLines="40" w:after="96" w:line="360" w:lineRule="auto"/>
              <w:jc w:val="both"/>
              <w:rPr>
                <w:rFonts w:ascii="Arial" w:hAnsi="Arial" w:cs="Arial"/>
                <w:color w:val="002060"/>
              </w:rPr>
            </w:pPr>
          </w:p>
        </w:tc>
      </w:tr>
      <w:tr w:rsidR="00167587" w:rsidRPr="00167587" w14:paraId="04127FF7" w14:textId="77777777" w:rsidTr="00FB48B0">
        <w:tc>
          <w:tcPr>
            <w:tcW w:w="9351" w:type="dxa"/>
            <w:gridSpan w:val="2"/>
            <w:tcBorders>
              <w:bottom w:val="single" w:sz="4" w:space="0" w:color="auto"/>
            </w:tcBorders>
            <w:shd w:val="clear" w:color="auto" w:fill="000000" w:themeFill="text1"/>
            <w:vAlign w:val="center"/>
          </w:tcPr>
          <w:p w14:paraId="12F5138E" w14:textId="77777777" w:rsidR="0036793C" w:rsidRDefault="0036793C" w:rsidP="0036793C">
            <w:pPr>
              <w:spacing w:after="0" w:line="240" w:lineRule="auto"/>
              <w:jc w:val="both"/>
              <w:rPr>
                <w:rFonts w:cstheme="minorHAnsi"/>
                <w:b/>
                <w:iCs/>
                <w:color w:val="002060"/>
                <w:sz w:val="24"/>
                <w:szCs w:val="24"/>
              </w:rPr>
            </w:pPr>
          </w:p>
          <w:p w14:paraId="033B6D89" w14:textId="77777777" w:rsidR="00835D12" w:rsidRPr="00FB48B0" w:rsidRDefault="00835D12" w:rsidP="0036793C">
            <w:pPr>
              <w:spacing w:after="0" w:line="240" w:lineRule="auto"/>
              <w:jc w:val="both"/>
              <w:rPr>
                <w:rFonts w:cstheme="minorHAnsi"/>
                <w:b/>
                <w:iCs/>
                <w:color w:val="FFFFFF" w:themeColor="background1"/>
                <w:sz w:val="24"/>
                <w:szCs w:val="24"/>
              </w:rPr>
            </w:pPr>
            <w:r w:rsidRPr="00FB48B0">
              <w:rPr>
                <w:rFonts w:cstheme="minorHAnsi"/>
                <w:b/>
                <w:iCs/>
                <w:color w:val="FFFFFF" w:themeColor="background1"/>
                <w:sz w:val="24"/>
                <w:szCs w:val="24"/>
              </w:rPr>
              <w:t>Standard 6. Communication</w:t>
            </w:r>
          </w:p>
          <w:p w14:paraId="4537ADC7" w14:textId="5EFBF6E4" w:rsidR="0036793C" w:rsidRPr="0036793C" w:rsidRDefault="0036793C" w:rsidP="0036793C">
            <w:pPr>
              <w:spacing w:after="0" w:line="240" w:lineRule="auto"/>
              <w:jc w:val="both"/>
              <w:rPr>
                <w:rFonts w:cstheme="minorHAnsi"/>
                <w:b/>
                <w:iCs/>
                <w:color w:val="002060"/>
                <w:sz w:val="24"/>
                <w:szCs w:val="24"/>
              </w:rPr>
            </w:pPr>
          </w:p>
        </w:tc>
      </w:tr>
      <w:tr w:rsidR="00167587" w:rsidRPr="00167587" w14:paraId="5200C746" w14:textId="77777777" w:rsidTr="00C04B28">
        <w:tc>
          <w:tcPr>
            <w:tcW w:w="9351" w:type="dxa"/>
            <w:gridSpan w:val="2"/>
            <w:shd w:val="clear" w:color="auto" w:fill="F2F2F2" w:themeFill="background1" w:themeFillShade="F2"/>
          </w:tcPr>
          <w:p w14:paraId="7A0CA41C" w14:textId="3362C32F" w:rsidR="00835D12" w:rsidRPr="0036793C" w:rsidRDefault="00835D12" w:rsidP="0036793C">
            <w:pPr>
              <w:pStyle w:val="ListParagraph"/>
              <w:spacing w:beforeLines="40" w:before="96" w:afterLines="40" w:after="96" w:line="240" w:lineRule="auto"/>
              <w:ind w:left="0"/>
              <w:rPr>
                <w:rFonts w:cstheme="minorHAnsi"/>
                <w:color w:val="002060"/>
              </w:rPr>
            </w:pPr>
            <w:r w:rsidRPr="00C04B28">
              <w:rPr>
                <w:rFonts w:cstheme="minorHAnsi"/>
                <w:color w:val="000000" w:themeColor="text1"/>
              </w:rPr>
              <w:t>The institution and its programmes effectively manage and facilitate communication amongst internal and external stakeholders, and publish information that is clear, accurate, consistent and readily available.</w:t>
            </w:r>
          </w:p>
        </w:tc>
      </w:tr>
      <w:tr w:rsidR="00167587" w:rsidRPr="00167587" w14:paraId="222647CE" w14:textId="77777777" w:rsidTr="00C04B28">
        <w:tc>
          <w:tcPr>
            <w:tcW w:w="6766" w:type="dxa"/>
            <w:shd w:val="clear" w:color="auto" w:fill="F2F2F2" w:themeFill="background1" w:themeFillShade="F2"/>
            <w:vAlign w:val="center"/>
          </w:tcPr>
          <w:p w14:paraId="61FC4051" w14:textId="77777777" w:rsidR="0036793C" w:rsidRDefault="0036793C" w:rsidP="0036793C">
            <w:pPr>
              <w:spacing w:after="0" w:line="240" w:lineRule="auto"/>
              <w:jc w:val="both"/>
              <w:rPr>
                <w:rFonts w:cstheme="minorHAnsi"/>
                <w:b/>
                <w:iCs/>
                <w:color w:val="002060"/>
              </w:rPr>
            </w:pPr>
          </w:p>
          <w:p w14:paraId="2AD0E309" w14:textId="25B04489" w:rsidR="00835D12" w:rsidRPr="00C04B28" w:rsidRDefault="00835D12" w:rsidP="0036793C">
            <w:pPr>
              <w:spacing w:after="0" w:line="240" w:lineRule="auto"/>
              <w:jc w:val="both"/>
              <w:rPr>
                <w:rFonts w:cstheme="minorHAnsi"/>
                <w:b/>
                <w:iCs/>
                <w:color w:val="88B9C6"/>
              </w:rPr>
            </w:pPr>
            <w:r w:rsidRPr="00C04B28">
              <w:rPr>
                <w:rFonts w:cstheme="minorHAnsi"/>
                <w:b/>
                <w:iCs/>
                <w:color w:val="000000" w:themeColor="text1"/>
              </w:rPr>
              <w:t>Title/level of Programme/Institution</w:t>
            </w:r>
            <w:r w:rsidR="00FB48B0" w:rsidRPr="00C04B28">
              <w:rPr>
                <w:rFonts w:cstheme="minorHAnsi"/>
                <w:b/>
                <w:iCs/>
                <w:color w:val="000000" w:themeColor="text1"/>
              </w:rPr>
              <w:t xml:space="preserve"> </w:t>
            </w:r>
            <w:r w:rsidR="00FB48B0" w:rsidRPr="00C04B28">
              <w:rPr>
                <w:rFonts w:cstheme="minorHAnsi"/>
                <w:bCs/>
                <w:iCs/>
                <w:color w:val="88B9C6"/>
              </w:rPr>
              <w:t>(add boxes below as necessary)</w:t>
            </w:r>
          </w:p>
          <w:p w14:paraId="02E9A113" w14:textId="696D8D41" w:rsidR="0036793C" w:rsidRPr="0036793C" w:rsidRDefault="0036793C" w:rsidP="0036793C">
            <w:pPr>
              <w:spacing w:after="0" w:line="240" w:lineRule="auto"/>
              <w:jc w:val="both"/>
              <w:rPr>
                <w:rFonts w:cstheme="minorHAnsi"/>
                <w:b/>
                <w:iCs/>
                <w:color w:val="002060"/>
              </w:rPr>
            </w:pPr>
          </w:p>
        </w:tc>
        <w:tc>
          <w:tcPr>
            <w:tcW w:w="2585" w:type="dxa"/>
            <w:shd w:val="clear" w:color="auto" w:fill="F2F2F2" w:themeFill="background1" w:themeFillShade="F2"/>
          </w:tcPr>
          <w:p w14:paraId="151533B6" w14:textId="77777777" w:rsidR="0036793C" w:rsidRDefault="0036793C" w:rsidP="0036793C">
            <w:pPr>
              <w:spacing w:after="0" w:line="240" w:lineRule="auto"/>
              <w:jc w:val="both"/>
              <w:rPr>
                <w:rFonts w:cstheme="minorHAnsi"/>
                <w:b/>
                <w:color w:val="002060"/>
              </w:rPr>
            </w:pPr>
          </w:p>
          <w:p w14:paraId="57D504CE" w14:textId="253C4AFB" w:rsidR="00835D12" w:rsidRPr="0036793C" w:rsidRDefault="00DA1780" w:rsidP="0036793C">
            <w:pPr>
              <w:spacing w:after="0" w:line="240" w:lineRule="auto"/>
              <w:jc w:val="both"/>
              <w:rPr>
                <w:rFonts w:cstheme="minorHAnsi"/>
                <w:b/>
                <w:color w:val="002060"/>
              </w:rPr>
            </w:pPr>
            <w:r w:rsidRPr="00C04B28">
              <w:rPr>
                <w:rFonts w:cstheme="minorHAnsi"/>
                <w:b/>
                <w:color w:val="000000" w:themeColor="text1"/>
              </w:rPr>
              <w:t>Compliance level</w:t>
            </w:r>
          </w:p>
        </w:tc>
      </w:tr>
      <w:tr w:rsidR="00167587" w:rsidRPr="00167587" w14:paraId="3BB48062" w14:textId="77777777" w:rsidTr="00167587">
        <w:tc>
          <w:tcPr>
            <w:tcW w:w="9351" w:type="dxa"/>
            <w:gridSpan w:val="2"/>
            <w:tcBorders>
              <w:bottom w:val="single" w:sz="4" w:space="0" w:color="auto"/>
            </w:tcBorders>
          </w:tcPr>
          <w:p w14:paraId="529497DA" w14:textId="77777777" w:rsidR="00835D12" w:rsidRDefault="00835D12" w:rsidP="0036793C">
            <w:pPr>
              <w:spacing w:beforeLines="40" w:before="96" w:afterLines="40" w:after="96" w:line="360" w:lineRule="auto"/>
              <w:jc w:val="both"/>
              <w:rPr>
                <w:rFonts w:ascii="Arial" w:hAnsi="Arial" w:cs="Arial"/>
                <w:color w:val="002060"/>
              </w:rPr>
            </w:pPr>
          </w:p>
          <w:p w14:paraId="29925B3E" w14:textId="77777777" w:rsidR="0036793C" w:rsidRPr="00287763" w:rsidRDefault="0036793C" w:rsidP="0036793C">
            <w:pPr>
              <w:pStyle w:val="ListParagraph"/>
              <w:numPr>
                <w:ilvl w:val="0"/>
                <w:numId w:val="7"/>
              </w:numPr>
              <w:spacing w:beforeLines="40" w:before="96" w:afterLines="40" w:after="96" w:line="360" w:lineRule="auto"/>
              <w:ind w:left="316" w:hanging="316"/>
              <w:jc w:val="both"/>
              <w:rPr>
                <w:rFonts w:eastAsia="Arial Narrow" w:cstheme="minorHAnsi"/>
                <w:bCs/>
                <w:color w:val="002060"/>
              </w:rPr>
            </w:pPr>
            <w:r w:rsidRPr="00C04B28">
              <w:rPr>
                <w:rFonts w:eastAsia="Arial Narrow" w:cstheme="minorHAnsi"/>
                <w:b/>
                <w:color w:val="000000" w:themeColor="text1"/>
              </w:rPr>
              <w:t xml:space="preserve">Areas of Good Practice </w:t>
            </w:r>
            <w:r w:rsidRPr="00C04B28">
              <w:rPr>
                <w:rFonts w:eastAsia="Arial Narrow" w:cstheme="minorHAnsi"/>
                <w:bCs/>
                <w:color w:val="88B9C6"/>
              </w:rPr>
              <w:t>(drawn from the review team’s analysis of this standard)</w:t>
            </w:r>
          </w:p>
          <w:p w14:paraId="6EC31337" w14:textId="77777777" w:rsidR="0036793C" w:rsidRPr="00FB48B0" w:rsidRDefault="0036793C" w:rsidP="0036793C">
            <w:pPr>
              <w:spacing w:beforeLines="40" w:before="96" w:afterLines="40" w:after="96" w:line="360" w:lineRule="auto"/>
              <w:ind w:left="316" w:hanging="316"/>
              <w:jc w:val="both"/>
              <w:rPr>
                <w:rFonts w:eastAsia="Arial Narrow" w:cstheme="minorHAnsi"/>
                <w:b/>
                <w:color w:val="000000" w:themeColor="text1"/>
              </w:rPr>
            </w:pPr>
          </w:p>
          <w:p w14:paraId="4CC51FF0" w14:textId="77777777" w:rsidR="0036793C" w:rsidRPr="00C04B28" w:rsidRDefault="0036793C" w:rsidP="0036793C">
            <w:pPr>
              <w:pStyle w:val="ListParagraph"/>
              <w:numPr>
                <w:ilvl w:val="0"/>
                <w:numId w:val="7"/>
              </w:numPr>
              <w:spacing w:beforeLines="40" w:before="96" w:afterLines="40" w:after="96" w:line="360" w:lineRule="auto"/>
              <w:ind w:left="316" w:hanging="316"/>
              <w:jc w:val="both"/>
              <w:rPr>
                <w:rFonts w:eastAsia="Arial Narrow" w:cstheme="minorHAnsi"/>
                <w:b/>
                <w:color w:val="88B9C6"/>
              </w:rPr>
            </w:pPr>
            <w:r w:rsidRPr="00714E35">
              <w:rPr>
                <w:rFonts w:eastAsia="Arial Narrow" w:cstheme="minorHAnsi"/>
                <w:b/>
                <w:color w:val="000000" w:themeColor="text1"/>
              </w:rPr>
              <w:t>Recommendations</w:t>
            </w:r>
            <w:r w:rsidRPr="00FB48B0">
              <w:rPr>
                <w:rFonts w:eastAsia="Arial Narrow" w:cstheme="minorHAnsi"/>
                <w:b/>
                <w:color w:val="000000" w:themeColor="text1"/>
              </w:rPr>
              <w:t xml:space="preserve"> </w:t>
            </w:r>
            <w:r w:rsidRPr="00C04B28">
              <w:rPr>
                <w:rFonts w:eastAsia="Arial Narrow" w:cstheme="minorHAnsi"/>
                <w:bCs/>
                <w:color w:val="88B9C6"/>
              </w:rPr>
              <w:t>(drawn from the review team’s analysis of this standard)</w:t>
            </w:r>
          </w:p>
          <w:p w14:paraId="416716E0" w14:textId="77777777" w:rsidR="0036793C" w:rsidRPr="00FB48B0" w:rsidRDefault="0036793C" w:rsidP="0036793C">
            <w:pPr>
              <w:spacing w:beforeLines="40" w:before="96" w:afterLines="40" w:after="96" w:line="360" w:lineRule="auto"/>
              <w:ind w:left="316" w:hanging="316"/>
              <w:jc w:val="both"/>
              <w:rPr>
                <w:rFonts w:eastAsia="Arial Narrow" w:cstheme="minorHAnsi"/>
                <w:b/>
                <w:color w:val="000000" w:themeColor="text1"/>
              </w:rPr>
            </w:pPr>
          </w:p>
          <w:p w14:paraId="2AE55D4D" w14:textId="77777777" w:rsidR="0036793C" w:rsidRPr="00C04B28" w:rsidRDefault="0036793C" w:rsidP="0036793C">
            <w:pPr>
              <w:pStyle w:val="ListParagraph"/>
              <w:numPr>
                <w:ilvl w:val="0"/>
                <w:numId w:val="7"/>
              </w:numPr>
              <w:spacing w:beforeLines="40" w:before="96" w:afterLines="40" w:after="96" w:line="360" w:lineRule="auto"/>
              <w:ind w:left="316" w:hanging="316"/>
              <w:jc w:val="both"/>
              <w:rPr>
                <w:rFonts w:eastAsia="Arial Narrow" w:cstheme="minorHAnsi"/>
                <w:b/>
                <w:color w:val="88B9C6"/>
              </w:rPr>
            </w:pPr>
            <w:r w:rsidRPr="00714E35">
              <w:rPr>
                <w:rFonts w:eastAsia="Arial Narrow" w:cstheme="minorHAnsi"/>
                <w:b/>
                <w:color w:val="000000" w:themeColor="text1"/>
              </w:rPr>
              <w:t xml:space="preserve">Conditions </w:t>
            </w:r>
            <w:r w:rsidRPr="00C04B28">
              <w:rPr>
                <w:rFonts w:eastAsia="Arial Narrow" w:cstheme="minorHAnsi"/>
                <w:bCs/>
                <w:color w:val="88B9C6"/>
              </w:rPr>
              <w:t>(drawn from the review team’s analysis of this standard)</w:t>
            </w:r>
          </w:p>
          <w:p w14:paraId="3BAD0FF3" w14:textId="77777777" w:rsidR="0036793C" w:rsidRDefault="0036793C" w:rsidP="0036793C">
            <w:pPr>
              <w:spacing w:beforeLines="40" w:before="96" w:afterLines="40" w:after="96" w:line="360" w:lineRule="auto"/>
              <w:jc w:val="both"/>
              <w:rPr>
                <w:rFonts w:ascii="Arial" w:hAnsi="Arial" w:cs="Arial"/>
                <w:color w:val="002060"/>
              </w:rPr>
            </w:pPr>
          </w:p>
          <w:p w14:paraId="63FB5338" w14:textId="0FE412AC" w:rsidR="0036793C" w:rsidRPr="00167587" w:rsidRDefault="0036793C" w:rsidP="0036793C">
            <w:pPr>
              <w:spacing w:beforeLines="40" w:before="96" w:afterLines="40" w:after="96" w:line="360" w:lineRule="auto"/>
              <w:jc w:val="both"/>
              <w:rPr>
                <w:rFonts w:ascii="Arial" w:hAnsi="Arial" w:cs="Arial"/>
                <w:color w:val="002060"/>
              </w:rPr>
            </w:pPr>
          </w:p>
        </w:tc>
      </w:tr>
    </w:tbl>
    <w:p w14:paraId="77EEFF70" w14:textId="77777777" w:rsidR="0036793C" w:rsidRDefault="0036793C">
      <w:r>
        <w:br w:type="page"/>
      </w:r>
    </w:p>
    <w:tbl>
      <w:tblPr>
        <w:tblStyle w:val="TableGrid"/>
        <w:tblW w:w="9351" w:type="dxa"/>
        <w:tblLook w:val="04A0" w:firstRow="1" w:lastRow="0" w:firstColumn="1" w:lastColumn="0" w:noHBand="0" w:noVBand="1"/>
      </w:tblPr>
      <w:tblGrid>
        <w:gridCol w:w="6766"/>
        <w:gridCol w:w="2585"/>
      </w:tblGrid>
      <w:tr w:rsidR="00167587" w:rsidRPr="00167587" w14:paraId="2C14D817" w14:textId="77777777" w:rsidTr="00FB48B0">
        <w:tc>
          <w:tcPr>
            <w:tcW w:w="9351" w:type="dxa"/>
            <w:gridSpan w:val="2"/>
            <w:tcBorders>
              <w:bottom w:val="single" w:sz="4" w:space="0" w:color="auto"/>
            </w:tcBorders>
            <w:shd w:val="clear" w:color="auto" w:fill="000000" w:themeFill="text1"/>
            <w:vAlign w:val="center"/>
          </w:tcPr>
          <w:p w14:paraId="1A02B430" w14:textId="77777777" w:rsidR="0036793C" w:rsidRDefault="0036793C" w:rsidP="0036793C">
            <w:pPr>
              <w:spacing w:after="0" w:line="240" w:lineRule="auto"/>
              <w:jc w:val="both"/>
              <w:rPr>
                <w:rFonts w:cstheme="minorHAnsi"/>
                <w:b/>
                <w:iCs/>
                <w:color w:val="002060"/>
                <w:sz w:val="24"/>
                <w:szCs w:val="24"/>
              </w:rPr>
            </w:pPr>
          </w:p>
          <w:p w14:paraId="1E2DC033" w14:textId="77777777" w:rsidR="00835D12" w:rsidRPr="00FB48B0" w:rsidRDefault="00835D12" w:rsidP="0036793C">
            <w:pPr>
              <w:spacing w:after="0" w:line="240" w:lineRule="auto"/>
              <w:jc w:val="both"/>
              <w:rPr>
                <w:rFonts w:cstheme="minorHAnsi"/>
                <w:b/>
                <w:bCs/>
                <w:color w:val="FFFFFF" w:themeColor="background1"/>
                <w:sz w:val="24"/>
                <w:szCs w:val="24"/>
              </w:rPr>
            </w:pPr>
            <w:r w:rsidRPr="00FB48B0">
              <w:rPr>
                <w:rFonts w:cstheme="minorHAnsi"/>
                <w:b/>
                <w:iCs/>
                <w:color w:val="FFFFFF" w:themeColor="background1"/>
                <w:sz w:val="24"/>
                <w:szCs w:val="24"/>
              </w:rPr>
              <w:t xml:space="preserve">Standard 7. </w:t>
            </w:r>
            <w:r w:rsidRPr="00FB48B0">
              <w:rPr>
                <w:rFonts w:cstheme="minorHAnsi"/>
                <w:b/>
                <w:bCs/>
                <w:color w:val="FFFFFF" w:themeColor="background1"/>
                <w:sz w:val="24"/>
                <w:szCs w:val="24"/>
              </w:rPr>
              <w:t>Quality Assurance Processes</w:t>
            </w:r>
          </w:p>
          <w:p w14:paraId="16ADFECE" w14:textId="74C755A6" w:rsidR="0036793C" w:rsidRPr="0036793C" w:rsidRDefault="0036793C" w:rsidP="0036793C">
            <w:pPr>
              <w:spacing w:after="0" w:line="240" w:lineRule="auto"/>
              <w:jc w:val="both"/>
              <w:rPr>
                <w:rFonts w:cstheme="minorHAnsi"/>
                <w:b/>
                <w:iCs/>
                <w:color w:val="002060"/>
                <w:sz w:val="24"/>
                <w:szCs w:val="24"/>
              </w:rPr>
            </w:pPr>
          </w:p>
        </w:tc>
      </w:tr>
      <w:tr w:rsidR="00167587" w:rsidRPr="00167587" w14:paraId="7B9F048D" w14:textId="77777777" w:rsidTr="00C04B28">
        <w:tc>
          <w:tcPr>
            <w:tcW w:w="9351" w:type="dxa"/>
            <w:gridSpan w:val="2"/>
            <w:shd w:val="clear" w:color="auto" w:fill="F2F2F2" w:themeFill="background1" w:themeFillShade="F2"/>
          </w:tcPr>
          <w:p w14:paraId="7EC23603" w14:textId="00826B2F" w:rsidR="00835D12" w:rsidRPr="00C04B28" w:rsidRDefault="00835D12" w:rsidP="00471B2E">
            <w:pPr>
              <w:spacing w:beforeLines="40" w:before="96" w:afterLines="40" w:after="96" w:line="240" w:lineRule="auto"/>
              <w:jc w:val="both"/>
              <w:rPr>
                <w:rFonts w:cstheme="minorHAnsi"/>
                <w:color w:val="000000" w:themeColor="text1"/>
              </w:rPr>
            </w:pPr>
            <w:r w:rsidRPr="00C04B28">
              <w:rPr>
                <w:rFonts w:cstheme="minorHAnsi"/>
                <w:color w:val="000000" w:themeColor="text1"/>
              </w:rPr>
              <w:t>The institution and its programmes systematically engage in effective internal and external quality assurance review processes to both assure and enhance all aspects of their provision.</w:t>
            </w:r>
          </w:p>
        </w:tc>
      </w:tr>
      <w:tr w:rsidR="00167587" w:rsidRPr="00167587" w14:paraId="0838315C" w14:textId="77777777" w:rsidTr="00C04B28">
        <w:tc>
          <w:tcPr>
            <w:tcW w:w="6766" w:type="dxa"/>
            <w:shd w:val="clear" w:color="auto" w:fill="F2F2F2" w:themeFill="background1" w:themeFillShade="F2"/>
            <w:vAlign w:val="center"/>
          </w:tcPr>
          <w:p w14:paraId="3B5370C5" w14:textId="77777777" w:rsidR="0036793C" w:rsidRDefault="0036793C" w:rsidP="0036793C">
            <w:pPr>
              <w:spacing w:after="0" w:line="240" w:lineRule="auto"/>
              <w:jc w:val="both"/>
              <w:rPr>
                <w:rFonts w:cstheme="minorHAnsi"/>
                <w:b/>
                <w:iCs/>
                <w:color w:val="002060"/>
              </w:rPr>
            </w:pPr>
          </w:p>
          <w:p w14:paraId="27F1132E" w14:textId="5D7533AC" w:rsidR="00835D12" w:rsidRDefault="00835D12" w:rsidP="0036793C">
            <w:pPr>
              <w:spacing w:after="0" w:line="240" w:lineRule="auto"/>
              <w:jc w:val="both"/>
              <w:rPr>
                <w:rFonts w:cstheme="minorHAnsi"/>
                <w:b/>
                <w:iCs/>
                <w:color w:val="002060"/>
              </w:rPr>
            </w:pPr>
            <w:r w:rsidRPr="00C04B28">
              <w:rPr>
                <w:rFonts w:cstheme="minorHAnsi"/>
                <w:b/>
                <w:iCs/>
                <w:color w:val="000000" w:themeColor="text1"/>
              </w:rPr>
              <w:t>Title/level of Programme/Institution</w:t>
            </w:r>
            <w:r w:rsidR="00FB48B0" w:rsidRPr="00C04B28">
              <w:rPr>
                <w:rFonts w:cstheme="minorHAnsi"/>
                <w:b/>
                <w:iCs/>
                <w:color w:val="000000" w:themeColor="text1"/>
              </w:rPr>
              <w:t xml:space="preserve"> </w:t>
            </w:r>
            <w:r w:rsidR="00FB48B0" w:rsidRPr="00C04B28">
              <w:rPr>
                <w:rFonts w:cstheme="minorHAnsi"/>
                <w:bCs/>
                <w:iCs/>
                <w:color w:val="88B9C6"/>
              </w:rPr>
              <w:t>(add boxes below as necessary)</w:t>
            </w:r>
          </w:p>
          <w:p w14:paraId="1E7E91FB" w14:textId="378FEFD8" w:rsidR="0036793C" w:rsidRPr="0036793C" w:rsidRDefault="0036793C" w:rsidP="0036793C">
            <w:pPr>
              <w:spacing w:after="0" w:line="240" w:lineRule="auto"/>
              <w:jc w:val="both"/>
              <w:rPr>
                <w:rFonts w:cstheme="minorHAnsi"/>
                <w:b/>
                <w:iCs/>
                <w:color w:val="002060"/>
              </w:rPr>
            </w:pPr>
          </w:p>
        </w:tc>
        <w:tc>
          <w:tcPr>
            <w:tcW w:w="2585" w:type="dxa"/>
            <w:shd w:val="clear" w:color="auto" w:fill="F2F2F2" w:themeFill="background1" w:themeFillShade="F2"/>
          </w:tcPr>
          <w:p w14:paraId="026353BB" w14:textId="77777777" w:rsidR="0036793C" w:rsidRDefault="0036793C" w:rsidP="0036793C">
            <w:pPr>
              <w:spacing w:after="0" w:line="240" w:lineRule="auto"/>
              <w:jc w:val="both"/>
              <w:rPr>
                <w:rFonts w:cstheme="minorHAnsi"/>
                <w:b/>
                <w:color w:val="002060"/>
              </w:rPr>
            </w:pPr>
          </w:p>
          <w:p w14:paraId="78B30E4A" w14:textId="0B1A134E" w:rsidR="00835D12" w:rsidRPr="0036793C" w:rsidRDefault="00DA1780" w:rsidP="0036793C">
            <w:pPr>
              <w:spacing w:after="0" w:line="240" w:lineRule="auto"/>
              <w:jc w:val="both"/>
              <w:rPr>
                <w:rFonts w:cstheme="minorHAnsi"/>
                <w:b/>
                <w:color w:val="002060"/>
              </w:rPr>
            </w:pPr>
            <w:r w:rsidRPr="00C04B28">
              <w:rPr>
                <w:rFonts w:cstheme="minorHAnsi"/>
                <w:b/>
                <w:color w:val="000000" w:themeColor="text1"/>
              </w:rPr>
              <w:t>Compliance level</w:t>
            </w:r>
          </w:p>
        </w:tc>
      </w:tr>
      <w:tr w:rsidR="00835D12" w:rsidRPr="00167587" w14:paraId="3134D991" w14:textId="77777777" w:rsidTr="00471B2E">
        <w:tc>
          <w:tcPr>
            <w:tcW w:w="9351" w:type="dxa"/>
            <w:gridSpan w:val="2"/>
          </w:tcPr>
          <w:p w14:paraId="60B4A7B7" w14:textId="6F8B2945" w:rsidR="0036793C" w:rsidRDefault="0036793C" w:rsidP="00471B2E">
            <w:pPr>
              <w:spacing w:beforeLines="40" w:before="96" w:afterLines="40" w:after="96" w:line="360" w:lineRule="auto"/>
              <w:jc w:val="both"/>
              <w:rPr>
                <w:rFonts w:ascii="Arial" w:hAnsi="Arial" w:cs="Arial"/>
                <w:b/>
                <w:color w:val="002060"/>
                <w:lang w:val="en-US"/>
              </w:rPr>
            </w:pPr>
          </w:p>
          <w:p w14:paraId="50CAA2FC" w14:textId="77777777" w:rsidR="0036793C" w:rsidRPr="00C04B28" w:rsidRDefault="0036793C" w:rsidP="0036793C">
            <w:pPr>
              <w:pStyle w:val="ListParagraph"/>
              <w:numPr>
                <w:ilvl w:val="0"/>
                <w:numId w:val="7"/>
              </w:numPr>
              <w:spacing w:beforeLines="40" w:before="96" w:afterLines="40" w:after="96" w:line="360" w:lineRule="auto"/>
              <w:ind w:left="316" w:hanging="316"/>
              <w:jc w:val="both"/>
              <w:rPr>
                <w:rFonts w:eastAsia="Arial Narrow" w:cstheme="minorHAnsi"/>
                <w:bCs/>
                <w:color w:val="88B9C6"/>
              </w:rPr>
            </w:pPr>
            <w:r w:rsidRPr="00C04B28">
              <w:rPr>
                <w:rFonts w:eastAsia="Arial Narrow" w:cstheme="minorHAnsi"/>
                <w:b/>
                <w:color w:val="000000" w:themeColor="text1"/>
              </w:rPr>
              <w:t xml:space="preserve">Areas of Good Practice </w:t>
            </w:r>
            <w:r w:rsidRPr="00C04B28">
              <w:rPr>
                <w:rFonts w:eastAsia="Arial Narrow" w:cstheme="minorHAnsi"/>
                <w:bCs/>
                <w:color w:val="88B9C6"/>
              </w:rPr>
              <w:t>(drawn from the review team’s analysis of this standard)</w:t>
            </w:r>
          </w:p>
          <w:p w14:paraId="08DB79B6" w14:textId="77777777" w:rsidR="0036793C" w:rsidRPr="00287763" w:rsidRDefault="0036793C" w:rsidP="0036793C">
            <w:pPr>
              <w:spacing w:beforeLines="40" w:before="96" w:afterLines="40" w:after="96" w:line="360" w:lineRule="auto"/>
              <w:ind w:left="316" w:hanging="316"/>
              <w:jc w:val="both"/>
              <w:rPr>
                <w:rFonts w:eastAsia="Arial Narrow" w:cstheme="minorHAnsi"/>
                <w:b/>
                <w:color w:val="002060"/>
              </w:rPr>
            </w:pPr>
          </w:p>
          <w:p w14:paraId="66D8FEA0" w14:textId="77777777" w:rsidR="0036793C" w:rsidRPr="00287763" w:rsidRDefault="0036793C" w:rsidP="0036793C">
            <w:pPr>
              <w:pStyle w:val="ListParagraph"/>
              <w:numPr>
                <w:ilvl w:val="0"/>
                <w:numId w:val="7"/>
              </w:numPr>
              <w:spacing w:beforeLines="40" w:before="96" w:afterLines="40" w:after="96" w:line="360" w:lineRule="auto"/>
              <w:ind w:left="316" w:hanging="316"/>
              <w:jc w:val="both"/>
              <w:rPr>
                <w:rFonts w:eastAsia="Arial Narrow" w:cstheme="minorHAnsi"/>
                <w:b/>
                <w:color w:val="002060"/>
              </w:rPr>
            </w:pPr>
            <w:r w:rsidRPr="00C04B28">
              <w:rPr>
                <w:rFonts w:eastAsia="Arial Narrow" w:cstheme="minorHAnsi"/>
                <w:b/>
                <w:color w:val="000000" w:themeColor="text1"/>
              </w:rPr>
              <w:t>Recommendations</w:t>
            </w:r>
            <w:r w:rsidRPr="00287763">
              <w:rPr>
                <w:rFonts w:eastAsia="Arial Narrow" w:cstheme="minorHAnsi"/>
                <w:b/>
                <w:color w:val="002060"/>
              </w:rPr>
              <w:t xml:space="preserve"> </w:t>
            </w:r>
            <w:r w:rsidRPr="00C04B28">
              <w:rPr>
                <w:rFonts w:eastAsia="Arial Narrow" w:cstheme="minorHAnsi"/>
                <w:bCs/>
                <w:color w:val="88B9C6"/>
              </w:rPr>
              <w:t>(drawn from the review team’s analysis of this standard)</w:t>
            </w:r>
          </w:p>
          <w:p w14:paraId="2DAD3337" w14:textId="77777777" w:rsidR="0036793C" w:rsidRPr="00287763" w:rsidRDefault="0036793C" w:rsidP="0036793C">
            <w:pPr>
              <w:spacing w:beforeLines="40" w:before="96" w:afterLines="40" w:after="96" w:line="360" w:lineRule="auto"/>
              <w:ind w:left="316" w:hanging="316"/>
              <w:jc w:val="both"/>
              <w:rPr>
                <w:rFonts w:eastAsia="Arial Narrow" w:cstheme="minorHAnsi"/>
                <w:b/>
                <w:color w:val="002060"/>
              </w:rPr>
            </w:pPr>
          </w:p>
          <w:p w14:paraId="68929ED1" w14:textId="77777777" w:rsidR="0036793C" w:rsidRPr="0040018E" w:rsidRDefault="0036793C" w:rsidP="0036793C">
            <w:pPr>
              <w:pStyle w:val="ListParagraph"/>
              <w:numPr>
                <w:ilvl w:val="0"/>
                <w:numId w:val="7"/>
              </w:numPr>
              <w:spacing w:beforeLines="40" w:before="96" w:afterLines="40" w:after="96" w:line="360" w:lineRule="auto"/>
              <w:ind w:left="316" w:hanging="316"/>
              <w:jc w:val="both"/>
              <w:rPr>
                <w:rFonts w:eastAsia="Arial Narrow" w:cstheme="minorHAnsi"/>
                <w:b/>
                <w:color w:val="002060"/>
              </w:rPr>
            </w:pPr>
            <w:r w:rsidRPr="00C04B28">
              <w:rPr>
                <w:rFonts w:eastAsia="Arial Narrow" w:cstheme="minorHAnsi"/>
                <w:b/>
                <w:color w:val="000000" w:themeColor="text1"/>
              </w:rPr>
              <w:t>Conditions</w:t>
            </w:r>
            <w:r w:rsidRPr="00287763">
              <w:rPr>
                <w:rFonts w:eastAsia="Arial Narrow" w:cstheme="minorHAnsi"/>
                <w:b/>
                <w:color w:val="002060"/>
              </w:rPr>
              <w:t xml:space="preserve"> </w:t>
            </w:r>
            <w:r w:rsidRPr="00C04B28">
              <w:rPr>
                <w:rFonts w:eastAsia="Arial Narrow" w:cstheme="minorHAnsi"/>
                <w:bCs/>
                <w:color w:val="88B9C6"/>
              </w:rPr>
              <w:t>(drawn from the review team’s analysis of this standard)</w:t>
            </w:r>
          </w:p>
          <w:p w14:paraId="48BB341A" w14:textId="77777777" w:rsidR="0036793C" w:rsidRDefault="0036793C" w:rsidP="00471B2E">
            <w:pPr>
              <w:spacing w:beforeLines="40" w:before="96" w:afterLines="40" w:after="96" w:line="360" w:lineRule="auto"/>
              <w:jc w:val="both"/>
              <w:rPr>
                <w:rFonts w:ascii="Arial" w:hAnsi="Arial" w:cs="Arial"/>
                <w:b/>
                <w:color w:val="002060"/>
                <w:lang w:val="en-US"/>
              </w:rPr>
            </w:pPr>
          </w:p>
          <w:p w14:paraId="0096B89C" w14:textId="77777777" w:rsidR="00835D12" w:rsidRPr="00167587" w:rsidRDefault="00835D12" w:rsidP="0036793C">
            <w:pPr>
              <w:spacing w:beforeLines="40" w:before="96" w:afterLines="40" w:after="96" w:line="360" w:lineRule="auto"/>
              <w:jc w:val="both"/>
              <w:rPr>
                <w:rFonts w:ascii="Arial" w:hAnsi="Arial" w:cs="Arial"/>
                <w:color w:val="002060"/>
              </w:rPr>
            </w:pPr>
          </w:p>
        </w:tc>
      </w:tr>
    </w:tbl>
    <w:p w14:paraId="538B5F8D" w14:textId="77777777" w:rsidR="00835D12" w:rsidRPr="00167587" w:rsidRDefault="00835D12" w:rsidP="00835D12">
      <w:pPr>
        <w:rPr>
          <w:rFonts w:ascii="Arial" w:hAnsi="Arial" w:cs="Arial"/>
          <w:color w:val="002060"/>
        </w:rPr>
      </w:pPr>
    </w:p>
    <w:p w14:paraId="5C4732EE" w14:textId="7E8097AB" w:rsidR="004A21D8" w:rsidRPr="00714E35" w:rsidRDefault="0036793C" w:rsidP="00346A7E">
      <w:pPr>
        <w:spacing w:after="0" w:line="240" w:lineRule="auto"/>
        <w:rPr>
          <w:rFonts w:ascii="Arial" w:hAnsi="Arial" w:cs="Arial"/>
          <w:b/>
          <w:bCs/>
          <w:color w:val="002060"/>
          <w:sz w:val="28"/>
          <w:szCs w:val="28"/>
        </w:rPr>
      </w:pPr>
      <w:r>
        <w:rPr>
          <w:rFonts w:ascii="Arial" w:hAnsi="Arial" w:cs="Arial"/>
          <w:b/>
          <w:bCs/>
          <w:color w:val="002060"/>
          <w:sz w:val="28"/>
          <w:szCs w:val="28"/>
        </w:rPr>
        <w:br w:type="page"/>
      </w:r>
    </w:p>
    <w:tbl>
      <w:tblPr>
        <w:tblStyle w:val="TableGrid"/>
        <w:tblW w:w="0" w:type="auto"/>
        <w:tblLook w:val="04A0" w:firstRow="1" w:lastRow="0" w:firstColumn="1" w:lastColumn="0" w:noHBand="0" w:noVBand="1"/>
      </w:tblPr>
      <w:tblGrid>
        <w:gridCol w:w="9016"/>
      </w:tblGrid>
      <w:tr w:rsidR="00437565" w14:paraId="5A065905" w14:textId="77777777" w:rsidTr="00FB48B0">
        <w:tc>
          <w:tcPr>
            <w:tcW w:w="9016" w:type="dxa"/>
            <w:shd w:val="clear" w:color="auto" w:fill="000000" w:themeFill="text1"/>
          </w:tcPr>
          <w:p w14:paraId="789B073E" w14:textId="77777777" w:rsidR="00437565" w:rsidRDefault="00437565" w:rsidP="00346A7E">
            <w:pPr>
              <w:spacing w:after="0" w:line="240" w:lineRule="auto"/>
              <w:rPr>
                <w:rFonts w:cstheme="minorHAnsi"/>
                <w:b/>
                <w:bCs/>
                <w:color w:val="002060"/>
                <w:sz w:val="24"/>
                <w:szCs w:val="24"/>
              </w:rPr>
            </w:pPr>
          </w:p>
          <w:p w14:paraId="1DF64B5B" w14:textId="51F7D2D6" w:rsidR="00437565" w:rsidRPr="00FB48B0" w:rsidRDefault="00714E35" w:rsidP="00346A7E">
            <w:pPr>
              <w:spacing w:after="0" w:line="240" w:lineRule="auto"/>
              <w:rPr>
                <w:rFonts w:cstheme="minorHAnsi"/>
                <w:b/>
                <w:bCs/>
                <w:color w:val="FFFFFF" w:themeColor="background1"/>
                <w:sz w:val="24"/>
                <w:szCs w:val="24"/>
              </w:rPr>
            </w:pPr>
            <w:r>
              <w:rPr>
                <w:rFonts w:cstheme="minorHAnsi"/>
                <w:b/>
                <w:bCs/>
                <w:color w:val="FFFFFF" w:themeColor="background1"/>
                <w:sz w:val="24"/>
                <w:szCs w:val="24"/>
              </w:rPr>
              <w:t>9</w:t>
            </w:r>
            <w:r w:rsidR="00437565" w:rsidRPr="00FB48B0">
              <w:rPr>
                <w:rFonts w:cstheme="minorHAnsi"/>
                <w:b/>
                <w:bCs/>
                <w:color w:val="FFFFFF" w:themeColor="background1"/>
                <w:sz w:val="24"/>
                <w:szCs w:val="24"/>
              </w:rPr>
              <w:t>. Conclusion</w:t>
            </w:r>
            <w:r>
              <w:rPr>
                <w:rFonts w:cstheme="minorHAnsi"/>
                <w:b/>
                <w:bCs/>
                <w:color w:val="FFFFFF" w:themeColor="background1"/>
                <w:sz w:val="24"/>
                <w:szCs w:val="24"/>
              </w:rPr>
              <w:t>s</w:t>
            </w:r>
          </w:p>
          <w:p w14:paraId="7E994C05" w14:textId="6E71C743" w:rsidR="00437565" w:rsidRDefault="00437565" w:rsidP="00346A7E">
            <w:pPr>
              <w:spacing w:after="0" w:line="240" w:lineRule="auto"/>
              <w:rPr>
                <w:rFonts w:cstheme="minorHAnsi"/>
                <w:b/>
                <w:bCs/>
                <w:color w:val="002060"/>
                <w:sz w:val="24"/>
                <w:szCs w:val="24"/>
              </w:rPr>
            </w:pPr>
          </w:p>
        </w:tc>
      </w:tr>
      <w:tr w:rsidR="00437565" w14:paraId="3C7FD20B" w14:textId="77777777" w:rsidTr="00714E35">
        <w:tc>
          <w:tcPr>
            <w:tcW w:w="9016" w:type="dxa"/>
            <w:shd w:val="clear" w:color="auto" w:fill="F2F2F2" w:themeFill="background1" w:themeFillShade="F2"/>
          </w:tcPr>
          <w:p w14:paraId="409202BD" w14:textId="02B94F35" w:rsidR="00437565" w:rsidRPr="00437565" w:rsidRDefault="00F62AA7" w:rsidP="00437565">
            <w:pPr>
              <w:spacing w:beforeLines="40" w:before="96" w:afterLines="40" w:after="96" w:line="240" w:lineRule="auto"/>
              <w:rPr>
                <w:rFonts w:cstheme="minorHAnsi"/>
                <w:color w:val="002060"/>
              </w:rPr>
            </w:pPr>
            <w:r w:rsidRPr="00F62AA7">
              <w:rPr>
                <w:rFonts w:cstheme="minorHAnsi"/>
                <w:color w:val="88B9C6"/>
              </w:rPr>
              <w:t>This section offers a summary of the institutional/programme attributes which stand out as being strong relative to the EQ-Arts standards for institutional review, as well as an outline of the areas in which there is potential for further development (including conditions where appropriate).</w:t>
            </w:r>
          </w:p>
        </w:tc>
      </w:tr>
      <w:tr w:rsidR="00437565" w14:paraId="23D61B3A" w14:textId="77777777" w:rsidTr="00437565">
        <w:tc>
          <w:tcPr>
            <w:tcW w:w="9016" w:type="dxa"/>
          </w:tcPr>
          <w:p w14:paraId="3E124A0C" w14:textId="77777777" w:rsidR="00437565" w:rsidRDefault="00437565" w:rsidP="00346A7E">
            <w:pPr>
              <w:spacing w:after="0" w:line="240" w:lineRule="auto"/>
              <w:rPr>
                <w:rFonts w:cstheme="minorHAnsi"/>
                <w:b/>
                <w:bCs/>
                <w:color w:val="002060"/>
                <w:sz w:val="24"/>
                <w:szCs w:val="24"/>
              </w:rPr>
            </w:pPr>
          </w:p>
          <w:p w14:paraId="0C233F92" w14:textId="77777777" w:rsidR="00437565" w:rsidRDefault="00437565" w:rsidP="00346A7E">
            <w:pPr>
              <w:spacing w:after="0" w:line="240" w:lineRule="auto"/>
              <w:rPr>
                <w:rFonts w:cstheme="minorHAnsi"/>
                <w:b/>
                <w:bCs/>
                <w:color w:val="002060"/>
                <w:sz w:val="24"/>
                <w:szCs w:val="24"/>
              </w:rPr>
            </w:pPr>
          </w:p>
          <w:p w14:paraId="2522E849" w14:textId="77777777" w:rsidR="00437565" w:rsidRDefault="00437565" w:rsidP="00346A7E">
            <w:pPr>
              <w:spacing w:after="0" w:line="240" w:lineRule="auto"/>
              <w:rPr>
                <w:rFonts w:cstheme="minorHAnsi"/>
                <w:b/>
                <w:bCs/>
                <w:color w:val="002060"/>
                <w:sz w:val="24"/>
                <w:szCs w:val="24"/>
              </w:rPr>
            </w:pPr>
          </w:p>
          <w:p w14:paraId="7C7D125B" w14:textId="77777777" w:rsidR="00437565" w:rsidRDefault="00437565" w:rsidP="00346A7E">
            <w:pPr>
              <w:spacing w:after="0" w:line="240" w:lineRule="auto"/>
              <w:rPr>
                <w:rFonts w:cstheme="minorHAnsi"/>
                <w:b/>
                <w:bCs/>
                <w:color w:val="002060"/>
                <w:sz w:val="24"/>
                <w:szCs w:val="24"/>
              </w:rPr>
            </w:pPr>
          </w:p>
          <w:p w14:paraId="6811D080" w14:textId="77777777" w:rsidR="00437565" w:rsidRDefault="00437565" w:rsidP="00346A7E">
            <w:pPr>
              <w:spacing w:after="0" w:line="240" w:lineRule="auto"/>
              <w:rPr>
                <w:rFonts w:cstheme="minorHAnsi"/>
                <w:b/>
                <w:bCs/>
                <w:color w:val="002060"/>
                <w:sz w:val="24"/>
                <w:szCs w:val="24"/>
              </w:rPr>
            </w:pPr>
          </w:p>
          <w:p w14:paraId="48E574D0" w14:textId="77777777" w:rsidR="00437565" w:rsidRDefault="00437565" w:rsidP="00346A7E">
            <w:pPr>
              <w:spacing w:after="0" w:line="240" w:lineRule="auto"/>
              <w:rPr>
                <w:rFonts w:cstheme="minorHAnsi"/>
                <w:b/>
                <w:bCs/>
                <w:color w:val="002060"/>
                <w:sz w:val="24"/>
                <w:szCs w:val="24"/>
              </w:rPr>
            </w:pPr>
          </w:p>
          <w:p w14:paraId="323C7F3D" w14:textId="77777777" w:rsidR="00437565" w:rsidRDefault="00437565" w:rsidP="00346A7E">
            <w:pPr>
              <w:spacing w:after="0" w:line="240" w:lineRule="auto"/>
              <w:rPr>
                <w:rFonts w:cstheme="minorHAnsi"/>
                <w:b/>
                <w:bCs/>
                <w:color w:val="002060"/>
                <w:sz w:val="24"/>
                <w:szCs w:val="24"/>
              </w:rPr>
            </w:pPr>
          </w:p>
          <w:p w14:paraId="0DF31D5D" w14:textId="77777777" w:rsidR="00437565" w:rsidRDefault="00437565" w:rsidP="00346A7E">
            <w:pPr>
              <w:spacing w:after="0" w:line="240" w:lineRule="auto"/>
              <w:rPr>
                <w:rFonts w:cstheme="minorHAnsi"/>
                <w:b/>
                <w:bCs/>
                <w:color w:val="002060"/>
                <w:sz w:val="24"/>
                <w:szCs w:val="24"/>
              </w:rPr>
            </w:pPr>
          </w:p>
          <w:p w14:paraId="79EAC766" w14:textId="77777777" w:rsidR="00437565" w:rsidRDefault="00437565" w:rsidP="00346A7E">
            <w:pPr>
              <w:spacing w:after="0" w:line="240" w:lineRule="auto"/>
              <w:rPr>
                <w:rFonts w:cstheme="minorHAnsi"/>
                <w:b/>
                <w:bCs/>
                <w:color w:val="002060"/>
                <w:sz w:val="24"/>
                <w:szCs w:val="24"/>
              </w:rPr>
            </w:pPr>
          </w:p>
          <w:p w14:paraId="2D2428EE" w14:textId="77777777" w:rsidR="00437565" w:rsidRDefault="00437565" w:rsidP="00346A7E">
            <w:pPr>
              <w:spacing w:after="0" w:line="240" w:lineRule="auto"/>
              <w:rPr>
                <w:rFonts w:cstheme="minorHAnsi"/>
                <w:b/>
                <w:bCs/>
                <w:color w:val="002060"/>
                <w:sz w:val="24"/>
                <w:szCs w:val="24"/>
              </w:rPr>
            </w:pPr>
          </w:p>
          <w:p w14:paraId="29C5DCF3" w14:textId="77777777" w:rsidR="00437565" w:rsidRDefault="00437565" w:rsidP="00346A7E">
            <w:pPr>
              <w:spacing w:after="0" w:line="240" w:lineRule="auto"/>
              <w:rPr>
                <w:rFonts w:cstheme="minorHAnsi"/>
                <w:b/>
                <w:bCs/>
                <w:color w:val="002060"/>
                <w:sz w:val="24"/>
                <w:szCs w:val="24"/>
              </w:rPr>
            </w:pPr>
          </w:p>
          <w:p w14:paraId="4C56C8CA" w14:textId="77777777" w:rsidR="00437565" w:rsidRDefault="00437565" w:rsidP="00346A7E">
            <w:pPr>
              <w:spacing w:after="0" w:line="240" w:lineRule="auto"/>
              <w:rPr>
                <w:rFonts w:cstheme="minorHAnsi"/>
                <w:b/>
                <w:bCs/>
                <w:color w:val="002060"/>
                <w:sz w:val="24"/>
                <w:szCs w:val="24"/>
              </w:rPr>
            </w:pPr>
          </w:p>
          <w:p w14:paraId="1C6C2D21" w14:textId="77777777" w:rsidR="00437565" w:rsidRDefault="00437565" w:rsidP="00346A7E">
            <w:pPr>
              <w:spacing w:after="0" w:line="240" w:lineRule="auto"/>
              <w:rPr>
                <w:rFonts w:cstheme="minorHAnsi"/>
                <w:b/>
                <w:bCs/>
                <w:color w:val="002060"/>
                <w:sz w:val="24"/>
                <w:szCs w:val="24"/>
              </w:rPr>
            </w:pPr>
          </w:p>
          <w:p w14:paraId="513940E0" w14:textId="77777777" w:rsidR="00437565" w:rsidRDefault="00437565" w:rsidP="00346A7E">
            <w:pPr>
              <w:spacing w:after="0" w:line="240" w:lineRule="auto"/>
              <w:rPr>
                <w:rFonts w:cstheme="minorHAnsi"/>
                <w:b/>
                <w:bCs/>
                <w:color w:val="002060"/>
                <w:sz w:val="24"/>
                <w:szCs w:val="24"/>
              </w:rPr>
            </w:pPr>
          </w:p>
          <w:p w14:paraId="29072EA7" w14:textId="77777777" w:rsidR="00437565" w:rsidRDefault="00437565" w:rsidP="00346A7E">
            <w:pPr>
              <w:spacing w:after="0" w:line="240" w:lineRule="auto"/>
              <w:rPr>
                <w:rFonts w:cstheme="minorHAnsi"/>
                <w:b/>
                <w:bCs/>
                <w:color w:val="002060"/>
                <w:sz w:val="24"/>
                <w:szCs w:val="24"/>
              </w:rPr>
            </w:pPr>
          </w:p>
          <w:p w14:paraId="6CAA8BAC" w14:textId="77777777" w:rsidR="00437565" w:rsidRDefault="00437565" w:rsidP="00346A7E">
            <w:pPr>
              <w:spacing w:after="0" w:line="240" w:lineRule="auto"/>
              <w:rPr>
                <w:rFonts w:cstheme="minorHAnsi"/>
                <w:b/>
                <w:bCs/>
                <w:color w:val="002060"/>
                <w:sz w:val="24"/>
                <w:szCs w:val="24"/>
              </w:rPr>
            </w:pPr>
          </w:p>
          <w:p w14:paraId="270ADB00" w14:textId="77777777" w:rsidR="00437565" w:rsidRDefault="00437565" w:rsidP="00346A7E">
            <w:pPr>
              <w:spacing w:after="0" w:line="240" w:lineRule="auto"/>
              <w:rPr>
                <w:rFonts w:cstheme="minorHAnsi"/>
                <w:b/>
                <w:bCs/>
                <w:color w:val="002060"/>
                <w:sz w:val="24"/>
                <w:szCs w:val="24"/>
              </w:rPr>
            </w:pPr>
          </w:p>
          <w:p w14:paraId="639C9BCE" w14:textId="77777777" w:rsidR="00437565" w:rsidRDefault="00437565" w:rsidP="00346A7E">
            <w:pPr>
              <w:spacing w:after="0" w:line="240" w:lineRule="auto"/>
              <w:rPr>
                <w:rFonts w:cstheme="minorHAnsi"/>
                <w:b/>
                <w:bCs/>
                <w:color w:val="002060"/>
                <w:sz w:val="24"/>
                <w:szCs w:val="24"/>
              </w:rPr>
            </w:pPr>
          </w:p>
          <w:p w14:paraId="75EA6DE6" w14:textId="77777777" w:rsidR="00437565" w:rsidRDefault="00437565" w:rsidP="00346A7E">
            <w:pPr>
              <w:spacing w:after="0" w:line="240" w:lineRule="auto"/>
              <w:rPr>
                <w:rFonts w:cstheme="minorHAnsi"/>
                <w:b/>
                <w:bCs/>
                <w:color w:val="002060"/>
                <w:sz w:val="24"/>
                <w:szCs w:val="24"/>
              </w:rPr>
            </w:pPr>
          </w:p>
          <w:p w14:paraId="7E89F79A" w14:textId="77777777" w:rsidR="00437565" w:rsidRDefault="00437565" w:rsidP="00346A7E">
            <w:pPr>
              <w:spacing w:after="0" w:line="240" w:lineRule="auto"/>
              <w:rPr>
                <w:rFonts w:cstheme="minorHAnsi"/>
                <w:b/>
                <w:bCs/>
                <w:color w:val="002060"/>
                <w:sz w:val="24"/>
                <w:szCs w:val="24"/>
              </w:rPr>
            </w:pPr>
          </w:p>
          <w:p w14:paraId="4EF96BF7" w14:textId="77777777" w:rsidR="00437565" w:rsidRDefault="00437565" w:rsidP="00346A7E">
            <w:pPr>
              <w:spacing w:after="0" w:line="240" w:lineRule="auto"/>
              <w:rPr>
                <w:rFonts w:cstheme="minorHAnsi"/>
                <w:b/>
                <w:bCs/>
                <w:color w:val="002060"/>
                <w:sz w:val="24"/>
                <w:szCs w:val="24"/>
              </w:rPr>
            </w:pPr>
          </w:p>
          <w:p w14:paraId="5E5219AA" w14:textId="77777777" w:rsidR="00437565" w:rsidRDefault="00437565" w:rsidP="00346A7E">
            <w:pPr>
              <w:spacing w:after="0" w:line="240" w:lineRule="auto"/>
              <w:rPr>
                <w:rFonts w:cstheme="minorHAnsi"/>
                <w:b/>
                <w:bCs/>
                <w:color w:val="002060"/>
                <w:sz w:val="24"/>
                <w:szCs w:val="24"/>
              </w:rPr>
            </w:pPr>
          </w:p>
          <w:p w14:paraId="7EE4325B" w14:textId="77777777" w:rsidR="00437565" w:rsidRDefault="00437565" w:rsidP="00346A7E">
            <w:pPr>
              <w:spacing w:after="0" w:line="240" w:lineRule="auto"/>
              <w:rPr>
                <w:rFonts w:cstheme="minorHAnsi"/>
                <w:b/>
                <w:bCs/>
                <w:color w:val="002060"/>
                <w:sz w:val="24"/>
                <w:szCs w:val="24"/>
              </w:rPr>
            </w:pPr>
          </w:p>
          <w:p w14:paraId="5058F1AB" w14:textId="77777777" w:rsidR="00437565" w:rsidRDefault="00437565" w:rsidP="00346A7E">
            <w:pPr>
              <w:spacing w:after="0" w:line="240" w:lineRule="auto"/>
              <w:rPr>
                <w:rFonts w:cstheme="minorHAnsi"/>
                <w:b/>
                <w:bCs/>
                <w:color w:val="002060"/>
                <w:sz w:val="24"/>
                <w:szCs w:val="24"/>
              </w:rPr>
            </w:pPr>
          </w:p>
          <w:p w14:paraId="3F7BDF2A" w14:textId="77777777" w:rsidR="00437565" w:rsidRDefault="00437565" w:rsidP="00346A7E">
            <w:pPr>
              <w:spacing w:after="0" w:line="240" w:lineRule="auto"/>
              <w:rPr>
                <w:rFonts w:cstheme="minorHAnsi"/>
                <w:b/>
                <w:bCs/>
                <w:color w:val="002060"/>
                <w:sz w:val="24"/>
                <w:szCs w:val="24"/>
              </w:rPr>
            </w:pPr>
          </w:p>
          <w:p w14:paraId="766ACD1D" w14:textId="77777777" w:rsidR="00437565" w:rsidRDefault="00437565" w:rsidP="00346A7E">
            <w:pPr>
              <w:spacing w:after="0" w:line="240" w:lineRule="auto"/>
              <w:rPr>
                <w:rFonts w:cstheme="minorHAnsi"/>
                <w:b/>
                <w:bCs/>
                <w:color w:val="002060"/>
                <w:sz w:val="24"/>
                <w:szCs w:val="24"/>
              </w:rPr>
            </w:pPr>
          </w:p>
          <w:p w14:paraId="45D1BE6A" w14:textId="77777777" w:rsidR="00437565" w:rsidRDefault="00437565" w:rsidP="00346A7E">
            <w:pPr>
              <w:spacing w:after="0" w:line="240" w:lineRule="auto"/>
              <w:rPr>
                <w:rFonts w:cstheme="minorHAnsi"/>
                <w:b/>
                <w:bCs/>
                <w:color w:val="002060"/>
                <w:sz w:val="24"/>
                <w:szCs w:val="24"/>
              </w:rPr>
            </w:pPr>
          </w:p>
          <w:p w14:paraId="22D73F7E" w14:textId="77777777" w:rsidR="00437565" w:rsidRDefault="00437565" w:rsidP="00346A7E">
            <w:pPr>
              <w:spacing w:after="0" w:line="240" w:lineRule="auto"/>
              <w:rPr>
                <w:rFonts w:cstheme="minorHAnsi"/>
                <w:b/>
                <w:bCs/>
                <w:color w:val="002060"/>
                <w:sz w:val="24"/>
                <w:szCs w:val="24"/>
              </w:rPr>
            </w:pPr>
          </w:p>
          <w:p w14:paraId="6DF4211B" w14:textId="77777777" w:rsidR="00437565" w:rsidRDefault="00437565" w:rsidP="00346A7E">
            <w:pPr>
              <w:spacing w:after="0" w:line="240" w:lineRule="auto"/>
              <w:rPr>
                <w:rFonts w:cstheme="minorHAnsi"/>
                <w:b/>
                <w:bCs/>
                <w:color w:val="002060"/>
                <w:sz w:val="24"/>
                <w:szCs w:val="24"/>
              </w:rPr>
            </w:pPr>
          </w:p>
          <w:p w14:paraId="258DA6CF" w14:textId="77777777" w:rsidR="00437565" w:rsidRDefault="00437565" w:rsidP="00346A7E">
            <w:pPr>
              <w:spacing w:after="0" w:line="240" w:lineRule="auto"/>
              <w:rPr>
                <w:rFonts w:cstheme="minorHAnsi"/>
                <w:b/>
                <w:bCs/>
                <w:color w:val="002060"/>
                <w:sz w:val="24"/>
                <w:szCs w:val="24"/>
              </w:rPr>
            </w:pPr>
          </w:p>
          <w:p w14:paraId="6273FD21" w14:textId="77777777" w:rsidR="00437565" w:rsidRDefault="00437565" w:rsidP="00346A7E">
            <w:pPr>
              <w:spacing w:after="0" w:line="240" w:lineRule="auto"/>
              <w:rPr>
                <w:rFonts w:cstheme="minorHAnsi"/>
                <w:b/>
                <w:bCs/>
                <w:color w:val="002060"/>
                <w:sz w:val="24"/>
                <w:szCs w:val="24"/>
              </w:rPr>
            </w:pPr>
          </w:p>
          <w:p w14:paraId="47CDCD1C" w14:textId="77777777" w:rsidR="00437565" w:rsidRDefault="00437565" w:rsidP="00346A7E">
            <w:pPr>
              <w:spacing w:after="0" w:line="240" w:lineRule="auto"/>
              <w:rPr>
                <w:rFonts w:cstheme="minorHAnsi"/>
                <w:b/>
                <w:bCs/>
                <w:color w:val="002060"/>
                <w:sz w:val="24"/>
                <w:szCs w:val="24"/>
              </w:rPr>
            </w:pPr>
          </w:p>
          <w:p w14:paraId="3A494908" w14:textId="77777777" w:rsidR="00437565" w:rsidRDefault="00437565" w:rsidP="00346A7E">
            <w:pPr>
              <w:spacing w:after="0" w:line="240" w:lineRule="auto"/>
              <w:rPr>
                <w:rFonts w:cstheme="minorHAnsi"/>
                <w:b/>
                <w:bCs/>
                <w:color w:val="002060"/>
                <w:sz w:val="24"/>
                <w:szCs w:val="24"/>
              </w:rPr>
            </w:pPr>
          </w:p>
          <w:p w14:paraId="5A727E72" w14:textId="77777777" w:rsidR="00437565" w:rsidRDefault="00437565" w:rsidP="00346A7E">
            <w:pPr>
              <w:spacing w:after="0" w:line="240" w:lineRule="auto"/>
              <w:rPr>
                <w:rFonts w:cstheme="minorHAnsi"/>
                <w:b/>
                <w:bCs/>
                <w:color w:val="002060"/>
                <w:sz w:val="24"/>
                <w:szCs w:val="24"/>
              </w:rPr>
            </w:pPr>
          </w:p>
          <w:p w14:paraId="75245BB8" w14:textId="77777777" w:rsidR="00437565" w:rsidRDefault="00437565" w:rsidP="00346A7E">
            <w:pPr>
              <w:spacing w:after="0" w:line="240" w:lineRule="auto"/>
              <w:rPr>
                <w:rFonts w:cstheme="minorHAnsi"/>
                <w:b/>
                <w:bCs/>
                <w:color w:val="002060"/>
                <w:sz w:val="24"/>
                <w:szCs w:val="24"/>
              </w:rPr>
            </w:pPr>
          </w:p>
          <w:p w14:paraId="33D43E0E" w14:textId="77777777" w:rsidR="00437565" w:rsidRDefault="00437565" w:rsidP="00346A7E">
            <w:pPr>
              <w:spacing w:after="0" w:line="240" w:lineRule="auto"/>
              <w:rPr>
                <w:rFonts w:cstheme="minorHAnsi"/>
                <w:b/>
                <w:bCs/>
                <w:color w:val="002060"/>
                <w:sz w:val="24"/>
                <w:szCs w:val="24"/>
              </w:rPr>
            </w:pPr>
          </w:p>
          <w:p w14:paraId="4D98C666" w14:textId="77777777" w:rsidR="00437565" w:rsidRDefault="00437565" w:rsidP="00346A7E">
            <w:pPr>
              <w:spacing w:after="0" w:line="240" w:lineRule="auto"/>
              <w:rPr>
                <w:rFonts w:cstheme="minorHAnsi"/>
                <w:b/>
                <w:bCs/>
                <w:color w:val="002060"/>
                <w:sz w:val="24"/>
                <w:szCs w:val="24"/>
              </w:rPr>
            </w:pPr>
          </w:p>
          <w:p w14:paraId="11D17BA9" w14:textId="77777777" w:rsidR="00437565" w:rsidRDefault="00437565" w:rsidP="00346A7E">
            <w:pPr>
              <w:spacing w:after="0" w:line="240" w:lineRule="auto"/>
              <w:rPr>
                <w:rFonts w:cstheme="minorHAnsi"/>
                <w:b/>
                <w:bCs/>
                <w:color w:val="002060"/>
                <w:sz w:val="24"/>
                <w:szCs w:val="24"/>
              </w:rPr>
            </w:pPr>
          </w:p>
          <w:p w14:paraId="08DFEA08" w14:textId="77777777" w:rsidR="00437565" w:rsidRDefault="00437565" w:rsidP="00346A7E">
            <w:pPr>
              <w:spacing w:after="0" w:line="240" w:lineRule="auto"/>
              <w:rPr>
                <w:rFonts w:cstheme="minorHAnsi"/>
                <w:b/>
                <w:bCs/>
                <w:color w:val="002060"/>
                <w:sz w:val="24"/>
                <w:szCs w:val="24"/>
              </w:rPr>
            </w:pPr>
          </w:p>
          <w:p w14:paraId="11CFF07C" w14:textId="77777777" w:rsidR="00437565" w:rsidRDefault="00437565" w:rsidP="00346A7E">
            <w:pPr>
              <w:spacing w:after="0" w:line="240" w:lineRule="auto"/>
              <w:rPr>
                <w:rFonts w:cstheme="minorHAnsi"/>
                <w:b/>
                <w:bCs/>
                <w:color w:val="002060"/>
                <w:sz w:val="24"/>
                <w:szCs w:val="24"/>
              </w:rPr>
            </w:pPr>
          </w:p>
          <w:p w14:paraId="0EA9D17B" w14:textId="41526A97" w:rsidR="00CA3FF2" w:rsidRDefault="00CA3FF2" w:rsidP="00346A7E">
            <w:pPr>
              <w:spacing w:after="0" w:line="240" w:lineRule="auto"/>
              <w:rPr>
                <w:rFonts w:cstheme="minorHAnsi"/>
                <w:b/>
                <w:bCs/>
                <w:color w:val="002060"/>
                <w:sz w:val="24"/>
                <w:szCs w:val="24"/>
              </w:rPr>
            </w:pPr>
          </w:p>
        </w:tc>
      </w:tr>
    </w:tbl>
    <w:p w14:paraId="1C416A48" w14:textId="77777777" w:rsidR="00CA3FF2" w:rsidRDefault="00CA3FF2" w:rsidP="00346A7E">
      <w:pPr>
        <w:spacing w:after="0" w:line="240" w:lineRule="auto"/>
        <w:rPr>
          <w:rFonts w:asciiTheme="majorHAnsi" w:hAnsiTheme="majorHAnsi" w:cs="Arial"/>
        </w:rPr>
      </w:pPr>
    </w:p>
    <w:tbl>
      <w:tblPr>
        <w:tblStyle w:val="TableGrid"/>
        <w:tblW w:w="0" w:type="auto"/>
        <w:tblLook w:val="04A0" w:firstRow="1" w:lastRow="0" w:firstColumn="1" w:lastColumn="0" w:noHBand="0" w:noVBand="1"/>
      </w:tblPr>
      <w:tblGrid>
        <w:gridCol w:w="9016"/>
      </w:tblGrid>
      <w:tr w:rsidR="008775DF" w14:paraId="79E75A1B" w14:textId="77777777" w:rsidTr="00FB48B0">
        <w:tc>
          <w:tcPr>
            <w:tcW w:w="9016" w:type="dxa"/>
            <w:shd w:val="clear" w:color="auto" w:fill="000000" w:themeFill="text1"/>
          </w:tcPr>
          <w:p w14:paraId="50801B92" w14:textId="77777777" w:rsidR="008775DF" w:rsidRDefault="008775DF" w:rsidP="009C183D">
            <w:pPr>
              <w:spacing w:after="0" w:line="240" w:lineRule="auto"/>
              <w:rPr>
                <w:rFonts w:cstheme="minorHAnsi"/>
                <w:b/>
                <w:bCs/>
                <w:sz w:val="24"/>
                <w:szCs w:val="24"/>
              </w:rPr>
            </w:pPr>
          </w:p>
          <w:p w14:paraId="5DAE8143" w14:textId="6C017ED4" w:rsidR="008775DF" w:rsidRPr="00FB48B0" w:rsidRDefault="008775DF" w:rsidP="009C183D">
            <w:pPr>
              <w:spacing w:after="0" w:line="240" w:lineRule="auto"/>
              <w:rPr>
                <w:rFonts w:cstheme="minorHAnsi"/>
                <w:b/>
                <w:bCs/>
                <w:color w:val="FFFFFF" w:themeColor="background1"/>
                <w:sz w:val="24"/>
                <w:szCs w:val="24"/>
              </w:rPr>
            </w:pPr>
            <w:r w:rsidRPr="00FB48B0">
              <w:rPr>
                <w:rFonts w:cstheme="minorHAnsi"/>
                <w:b/>
                <w:bCs/>
                <w:color w:val="FFFFFF" w:themeColor="background1"/>
                <w:sz w:val="24"/>
                <w:szCs w:val="24"/>
              </w:rPr>
              <w:t>Annex 1 – Site-Visit Schedule</w:t>
            </w:r>
          </w:p>
          <w:p w14:paraId="0AA1BD49" w14:textId="77777777" w:rsidR="008775DF" w:rsidRDefault="008775DF" w:rsidP="009C183D">
            <w:pPr>
              <w:spacing w:after="0" w:line="240" w:lineRule="auto"/>
              <w:rPr>
                <w:rFonts w:cstheme="minorHAnsi"/>
                <w:b/>
                <w:bCs/>
                <w:color w:val="002060"/>
                <w:sz w:val="24"/>
                <w:szCs w:val="24"/>
              </w:rPr>
            </w:pPr>
          </w:p>
        </w:tc>
      </w:tr>
      <w:tr w:rsidR="008775DF" w:rsidRPr="00CA3FF2" w14:paraId="1FABA708" w14:textId="77777777" w:rsidTr="00714E35">
        <w:tc>
          <w:tcPr>
            <w:tcW w:w="9016" w:type="dxa"/>
            <w:shd w:val="clear" w:color="auto" w:fill="F2F2F2" w:themeFill="background1" w:themeFillShade="F2"/>
          </w:tcPr>
          <w:p w14:paraId="3B78ADAD" w14:textId="2B4FC37B" w:rsidR="008775DF" w:rsidRPr="00CA3FF2" w:rsidRDefault="008775DF" w:rsidP="009C183D">
            <w:pPr>
              <w:spacing w:beforeLines="40" w:before="96" w:afterLines="40" w:after="96" w:line="240" w:lineRule="auto"/>
              <w:rPr>
                <w:rFonts w:cstheme="minorHAnsi"/>
                <w:iCs/>
              </w:rPr>
            </w:pPr>
            <w:r w:rsidRPr="00714E35">
              <w:rPr>
                <w:rFonts w:cstheme="minorHAnsi"/>
                <w:iCs/>
                <w:color w:val="88B9C6"/>
              </w:rPr>
              <w:t>Please insert below a copy of the site-visit schedule</w:t>
            </w:r>
            <w:r w:rsidRPr="00FB48B0">
              <w:rPr>
                <w:rFonts w:cstheme="minorHAnsi"/>
                <w:iCs/>
                <w:color w:val="11D1D2"/>
              </w:rPr>
              <w:t xml:space="preserve">. </w:t>
            </w:r>
          </w:p>
        </w:tc>
      </w:tr>
    </w:tbl>
    <w:p w14:paraId="4E49116D" w14:textId="77777777" w:rsidR="008775DF" w:rsidRDefault="008775DF">
      <w:pPr>
        <w:spacing w:after="0" w:line="240" w:lineRule="auto"/>
        <w:rPr>
          <w:rFonts w:cstheme="minorHAnsi"/>
          <w:b/>
          <w:bCs/>
          <w:color w:val="002060"/>
          <w:sz w:val="24"/>
          <w:szCs w:val="24"/>
        </w:rPr>
      </w:pPr>
    </w:p>
    <w:p w14:paraId="37976A6B" w14:textId="06F70A0C" w:rsidR="008775DF" w:rsidRDefault="008775DF">
      <w:pPr>
        <w:spacing w:after="0" w:line="240" w:lineRule="auto"/>
        <w:rPr>
          <w:rFonts w:cstheme="minorHAnsi"/>
          <w:b/>
          <w:bCs/>
          <w:color w:val="002060"/>
          <w:sz w:val="24"/>
          <w:szCs w:val="24"/>
        </w:rPr>
      </w:pPr>
      <w:r>
        <w:rPr>
          <w:rFonts w:cstheme="minorHAnsi"/>
          <w:b/>
          <w:bCs/>
          <w:color w:val="002060"/>
          <w:sz w:val="24"/>
          <w:szCs w:val="24"/>
        </w:rPr>
        <w:br w:type="page"/>
      </w:r>
    </w:p>
    <w:p w14:paraId="4EB69A27" w14:textId="77777777" w:rsidR="00346A7E" w:rsidRPr="00CA3FF2" w:rsidRDefault="00346A7E" w:rsidP="00346A7E">
      <w:pPr>
        <w:spacing w:after="0" w:line="240" w:lineRule="auto"/>
        <w:rPr>
          <w:rFonts w:cstheme="minorHAnsi"/>
          <w:b/>
          <w:bCs/>
          <w:color w:val="002060"/>
          <w:sz w:val="24"/>
          <w:szCs w:val="24"/>
        </w:rPr>
      </w:pPr>
    </w:p>
    <w:tbl>
      <w:tblPr>
        <w:tblStyle w:val="TableGrid"/>
        <w:tblW w:w="0" w:type="auto"/>
        <w:tblLook w:val="04A0" w:firstRow="1" w:lastRow="0" w:firstColumn="1" w:lastColumn="0" w:noHBand="0" w:noVBand="1"/>
      </w:tblPr>
      <w:tblGrid>
        <w:gridCol w:w="9016"/>
      </w:tblGrid>
      <w:tr w:rsidR="00CA3FF2" w14:paraId="7FEC93B0" w14:textId="77777777" w:rsidTr="00FB48B0">
        <w:tc>
          <w:tcPr>
            <w:tcW w:w="9016" w:type="dxa"/>
            <w:shd w:val="clear" w:color="auto" w:fill="000000" w:themeFill="text1"/>
          </w:tcPr>
          <w:p w14:paraId="5142E4FD" w14:textId="77777777" w:rsidR="00CA3FF2" w:rsidRDefault="00CA3FF2" w:rsidP="00346A7E">
            <w:pPr>
              <w:spacing w:after="0" w:line="240" w:lineRule="auto"/>
              <w:rPr>
                <w:rFonts w:cstheme="minorHAnsi"/>
                <w:b/>
                <w:bCs/>
                <w:sz w:val="24"/>
                <w:szCs w:val="24"/>
              </w:rPr>
            </w:pPr>
          </w:p>
          <w:p w14:paraId="536ADB24" w14:textId="3A6BB15D" w:rsidR="00CA3FF2" w:rsidRDefault="00CA3FF2" w:rsidP="00346A7E">
            <w:pPr>
              <w:spacing w:after="0" w:line="240" w:lineRule="auto"/>
              <w:rPr>
                <w:rFonts w:cstheme="minorHAnsi"/>
                <w:b/>
                <w:bCs/>
                <w:sz w:val="24"/>
                <w:szCs w:val="24"/>
              </w:rPr>
            </w:pPr>
            <w:r w:rsidRPr="00FB48B0">
              <w:rPr>
                <w:rFonts w:cstheme="minorHAnsi"/>
                <w:b/>
                <w:bCs/>
                <w:color w:val="FFFFFF" w:themeColor="background1"/>
                <w:sz w:val="24"/>
                <w:szCs w:val="24"/>
              </w:rPr>
              <w:t xml:space="preserve">Annex </w:t>
            </w:r>
            <w:r w:rsidR="008775DF" w:rsidRPr="00FB48B0">
              <w:rPr>
                <w:rFonts w:cstheme="minorHAnsi"/>
                <w:b/>
                <w:bCs/>
                <w:color w:val="FFFFFF" w:themeColor="background1"/>
                <w:sz w:val="24"/>
                <w:szCs w:val="24"/>
              </w:rPr>
              <w:t>2</w:t>
            </w:r>
            <w:r w:rsidRPr="00FB48B0">
              <w:rPr>
                <w:rFonts w:cstheme="minorHAnsi"/>
                <w:b/>
                <w:bCs/>
                <w:color w:val="FFFFFF" w:themeColor="background1"/>
                <w:sz w:val="24"/>
                <w:szCs w:val="24"/>
              </w:rPr>
              <w:t xml:space="preserve"> – List of supporting documents</w:t>
            </w:r>
          </w:p>
          <w:p w14:paraId="0312B669" w14:textId="0E57A53D" w:rsidR="00CA3FF2" w:rsidRDefault="00CA3FF2" w:rsidP="00346A7E">
            <w:pPr>
              <w:spacing w:after="0" w:line="240" w:lineRule="auto"/>
              <w:rPr>
                <w:rFonts w:cstheme="minorHAnsi"/>
                <w:b/>
                <w:bCs/>
                <w:color w:val="002060"/>
                <w:sz w:val="24"/>
                <w:szCs w:val="24"/>
              </w:rPr>
            </w:pPr>
          </w:p>
        </w:tc>
      </w:tr>
      <w:tr w:rsidR="00CA3FF2" w14:paraId="1406B9DD" w14:textId="77777777" w:rsidTr="00714E35">
        <w:tc>
          <w:tcPr>
            <w:tcW w:w="9016" w:type="dxa"/>
            <w:shd w:val="clear" w:color="auto" w:fill="F2F2F2" w:themeFill="background1" w:themeFillShade="F2"/>
          </w:tcPr>
          <w:p w14:paraId="31EAB3F6" w14:textId="5D712D31" w:rsidR="00CA3FF2" w:rsidRPr="00CA3FF2" w:rsidRDefault="00CA3FF2" w:rsidP="00CA3FF2">
            <w:pPr>
              <w:spacing w:beforeLines="40" w:before="96" w:afterLines="40" w:after="96" w:line="240" w:lineRule="auto"/>
              <w:rPr>
                <w:rFonts w:cstheme="minorHAnsi"/>
                <w:iCs/>
              </w:rPr>
            </w:pPr>
            <w:r w:rsidRPr="00714E35">
              <w:rPr>
                <w:rFonts w:cstheme="minorHAnsi"/>
                <w:iCs/>
                <w:color w:val="88B9C6"/>
              </w:rPr>
              <w:t xml:space="preserve">Please insert </w:t>
            </w:r>
            <w:r w:rsidR="007F4641" w:rsidRPr="00714E35">
              <w:rPr>
                <w:rFonts w:cstheme="minorHAnsi"/>
                <w:iCs/>
                <w:color w:val="88B9C6"/>
              </w:rPr>
              <w:t>below</w:t>
            </w:r>
            <w:r w:rsidRPr="00714E35">
              <w:rPr>
                <w:rFonts w:cstheme="minorHAnsi"/>
                <w:iCs/>
                <w:color w:val="88B9C6"/>
              </w:rPr>
              <w:t xml:space="preserve"> a</w:t>
            </w:r>
            <w:r w:rsidR="00714E35">
              <w:rPr>
                <w:rFonts w:cstheme="minorHAnsi"/>
                <w:iCs/>
                <w:color w:val="88B9C6"/>
              </w:rPr>
              <w:t xml:space="preserve">n alphabetical </w:t>
            </w:r>
            <w:r w:rsidRPr="00714E35">
              <w:rPr>
                <w:rFonts w:cstheme="minorHAnsi"/>
                <w:iCs/>
                <w:color w:val="88B9C6"/>
              </w:rPr>
              <w:t xml:space="preserve">list of the supporting material/sources of evidence provided by the institution before and during the review process. </w:t>
            </w:r>
          </w:p>
        </w:tc>
      </w:tr>
      <w:tr w:rsidR="00CA3FF2" w14:paraId="002407D5" w14:textId="77777777" w:rsidTr="00CA3FF2">
        <w:tc>
          <w:tcPr>
            <w:tcW w:w="9016" w:type="dxa"/>
          </w:tcPr>
          <w:p w14:paraId="14375FBB" w14:textId="77777777" w:rsidR="00CA3FF2" w:rsidRDefault="00CA3FF2" w:rsidP="00346A7E">
            <w:pPr>
              <w:spacing w:after="0" w:line="240" w:lineRule="auto"/>
              <w:rPr>
                <w:rFonts w:cstheme="minorHAnsi"/>
                <w:b/>
                <w:bCs/>
                <w:color w:val="002060"/>
                <w:sz w:val="24"/>
                <w:szCs w:val="24"/>
              </w:rPr>
            </w:pPr>
          </w:p>
          <w:p w14:paraId="256200AC" w14:textId="77777777" w:rsidR="00CA3FF2" w:rsidRDefault="00CA3FF2" w:rsidP="00346A7E">
            <w:pPr>
              <w:spacing w:after="0" w:line="240" w:lineRule="auto"/>
              <w:rPr>
                <w:rFonts w:cstheme="minorHAnsi"/>
                <w:b/>
                <w:bCs/>
                <w:color w:val="002060"/>
                <w:sz w:val="24"/>
                <w:szCs w:val="24"/>
              </w:rPr>
            </w:pPr>
          </w:p>
          <w:p w14:paraId="65FED6E7" w14:textId="77777777" w:rsidR="00CA3FF2" w:rsidRDefault="00CA3FF2" w:rsidP="00346A7E">
            <w:pPr>
              <w:spacing w:after="0" w:line="240" w:lineRule="auto"/>
              <w:rPr>
                <w:rFonts w:cstheme="minorHAnsi"/>
                <w:b/>
                <w:bCs/>
                <w:color w:val="002060"/>
                <w:sz w:val="24"/>
                <w:szCs w:val="24"/>
              </w:rPr>
            </w:pPr>
          </w:p>
          <w:p w14:paraId="6D03242B" w14:textId="77777777" w:rsidR="00CA3FF2" w:rsidRDefault="00CA3FF2" w:rsidP="00346A7E">
            <w:pPr>
              <w:spacing w:after="0" w:line="240" w:lineRule="auto"/>
              <w:rPr>
                <w:rFonts w:cstheme="minorHAnsi"/>
                <w:b/>
                <w:bCs/>
                <w:color w:val="002060"/>
                <w:sz w:val="24"/>
                <w:szCs w:val="24"/>
              </w:rPr>
            </w:pPr>
          </w:p>
          <w:p w14:paraId="16BD9C0B" w14:textId="4565E6F1" w:rsidR="00CA3FF2" w:rsidRDefault="00CA3FF2" w:rsidP="00346A7E">
            <w:pPr>
              <w:spacing w:after="0" w:line="240" w:lineRule="auto"/>
              <w:rPr>
                <w:rFonts w:cstheme="minorHAnsi"/>
                <w:b/>
                <w:bCs/>
                <w:color w:val="002060"/>
                <w:sz w:val="24"/>
                <w:szCs w:val="24"/>
              </w:rPr>
            </w:pPr>
          </w:p>
          <w:p w14:paraId="715996D8" w14:textId="14FCE0DF" w:rsidR="00CA3FF2" w:rsidRDefault="00CA3FF2" w:rsidP="00346A7E">
            <w:pPr>
              <w:spacing w:after="0" w:line="240" w:lineRule="auto"/>
              <w:rPr>
                <w:rFonts w:cstheme="minorHAnsi"/>
                <w:b/>
                <w:bCs/>
                <w:color w:val="002060"/>
                <w:sz w:val="24"/>
                <w:szCs w:val="24"/>
              </w:rPr>
            </w:pPr>
          </w:p>
          <w:p w14:paraId="444B7CFD" w14:textId="1F06D5AC" w:rsidR="00CA3FF2" w:rsidRDefault="00CA3FF2" w:rsidP="00346A7E">
            <w:pPr>
              <w:spacing w:after="0" w:line="240" w:lineRule="auto"/>
              <w:rPr>
                <w:rFonts w:cstheme="minorHAnsi"/>
                <w:b/>
                <w:bCs/>
                <w:color w:val="002060"/>
                <w:sz w:val="24"/>
                <w:szCs w:val="24"/>
              </w:rPr>
            </w:pPr>
          </w:p>
          <w:p w14:paraId="643FE034" w14:textId="018917FE" w:rsidR="00CA3FF2" w:rsidRDefault="00CA3FF2" w:rsidP="00346A7E">
            <w:pPr>
              <w:spacing w:after="0" w:line="240" w:lineRule="auto"/>
              <w:rPr>
                <w:rFonts w:cstheme="minorHAnsi"/>
                <w:b/>
                <w:bCs/>
                <w:color w:val="002060"/>
                <w:sz w:val="24"/>
                <w:szCs w:val="24"/>
              </w:rPr>
            </w:pPr>
          </w:p>
          <w:p w14:paraId="036A0A5F" w14:textId="161CA09A" w:rsidR="00CA3FF2" w:rsidRDefault="00CA3FF2" w:rsidP="00346A7E">
            <w:pPr>
              <w:spacing w:after="0" w:line="240" w:lineRule="auto"/>
              <w:rPr>
                <w:rFonts w:cstheme="minorHAnsi"/>
                <w:b/>
                <w:bCs/>
                <w:color w:val="002060"/>
                <w:sz w:val="24"/>
                <w:szCs w:val="24"/>
              </w:rPr>
            </w:pPr>
          </w:p>
          <w:p w14:paraId="6349FADC" w14:textId="2829AC5C" w:rsidR="00CA3FF2" w:rsidRDefault="00CA3FF2" w:rsidP="00346A7E">
            <w:pPr>
              <w:spacing w:after="0" w:line="240" w:lineRule="auto"/>
              <w:rPr>
                <w:rFonts w:cstheme="minorHAnsi"/>
                <w:b/>
                <w:bCs/>
                <w:color w:val="002060"/>
                <w:sz w:val="24"/>
                <w:szCs w:val="24"/>
              </w:rPr>
            </w:pPr>
          </w:p>
          <w:p w14:paraId="61C61AB0" w14:textId="07FAC6E8" w:rsidR="00CA3FF2" w:rsidRDefault="00CA3FF2" w:rsidP="00346A7E">
            <w:pPr>
              <w:spacing w:after="0" w:line="240" w:lineRule="auto"/>
              <w:rPr>
                <w:rFonts w:cstheme="minorHAnsi"/>
                <w:b/>
                <w:bCs/>
                <w:color w:val="002060"/>
                <w:sz w:val="24"/>
                <w:szCs w:val="24"/>
              </w:rPr>
            </w:pPr>
          </w:p>
          <w:p w14:paraId="3AAD5426" w14:textId="2682138B" w:rsidR="00CA3FF2" w:rsidRDefault="00CA3FF2" w:rsidP="00346A7E">
            <w:pPr>
              <w:spacing w:after="0" w:line="240" w:lineRule="auto"/>
              <w:rPr>
                <w:rFonts w:cstheme="minorHAnsi"/>
                <w:b/>
                <w:bCs/>
                <w:color w:val="002060"/>
                <w:sz w:val="24"/>
                <w:szCs w:val="24"/>
              </w:rPr>
            </w:pPr>
          </w:p>
          <w:p w14:paraId="673477E3" w14:textId="62E828BD" w:rsidR="00CA3FF2" w:rsidRDefault="00CA3FF2" w:rsidP="00346A7E">
            <w:pPr>
              <w:spacing w:after="0" w:line="240" w:lineRule="auto"/>
              <w:rPr>
                <w:rFonts w:cstheme="minorHAnsi"/>
                <w:b/>
                <w:bCs/>
                <w:color w:val="002060"/>
                <w:sz w:val="24"/>
                <w:szCs w:val="24"/>
              </w:rPr>
            </w:pPr>
          </w:p>
          <w:p w14:paraId="7F6FBC5D" w14:textId="7C9A3697" w:rsidR="00CA3FF2" w:rsidRDefault="00CA3FF2" w:rsidP="00346A7E">
            <w:pPr>
              <w:spacing w:after="0" w:line="240" w:lineRule="auto"/>
              <w:rPr>
                <w:rFonts w:cstheme="minorHAnsi"/>
                <w:b/>
                <w:bCs/>
                <w:color w:val="002060"/>
                <w:sz w:val="24"/>
                <w:szCs w:val="24"/>
              </w:rPr>
            </w:pPr>
          </w:p>
          <w:p w14:paraId="432D33F8" w14:textId="382F8756" w:rsidR="00CA3FF2" w:rsidRDefault="00CA3FF2" w:rsidP="00346A7E">
            <w:pPr>
              <w:spacing w:after="0" w:line="240" w:lineRule="auto"/>
              <w:rPr>
                <w:rFonts w:cstheme="minorHAnsi"/>
                <w:b/>
                <w:bCs/>
                <w:color w:val="002060"/>
                <w:sz w:val="24"/>
                <w:szCs w:val="24"/>
              </w:rPr>
            </w:pPr>
          </w:p>
          <w:p w14:paraId="1267CAB5" w14:textId="32D83AC7" w:rsidR="00CA3FF2" w:rsidRDefault="00CA3FF2" w:rsidP="00346A7E">
            <w:pPr>
              <w:spacing w:after="0" w:line="240" w:lineRule="auto"/>
              <w:rPr>
                <w:rFonts w:cstheme="minorHAnsi"/>
                <w:b/>
                <w:bCs/>
                <w:color w:val="002060"/>
                <w:sz w:val="24"/>
                <w:szCs w:val="24"/>
              </w:rPr>
            </w:pPr>
          </w:p>
          <w:p w14:paraId="2C53A089" w14:textId="1F42831C" w:rsidR="00CA3FF2" w:rsidRDefault="00CA3FF2" w:rsidP="00346A7E">
            <w:pPr>
              <w:spacing w:after="0" w:line="240" w:lineRule="auto"/>
              <w:rPr>
                <w:rFonts w:cstheme="minorHAnsi"/>
                <w:b/>
                <w:bCs/>
                <w:color w:val="002060"/>
                <w:sz w:val="24"/>
                <w:szCs w:val="24"/>
              </w:rPr>
            </w:pPr>
          </w:p>
          <w:p w14:paraId="55AC8CC2" w14:textId="57A0C22C" w:rsidR="00CA3FF2" w:rsidRDefault="00CA3FF2" w:rsidP="00346A7E">
            <w:pPr>
              <w:spacing w:after="0" w:line="240" w:lineRule="auto"/>
              <w:rPr>
                <w:rFonts w:cstheme="minorHAnsi"/>
                <w:b/>
                <w:bCs/>
                <w:color w:val="002060"/>
                <w:sz w:val="24"/>
                <w:szCs w:val="24"/>
              </w:rPr>
            </w:pPr>
          </w:p>
          <w:p w14:paraId="4D45E7B4" w14:textId="0DD6B671" w:rsidR="00CA3FF2" w:rsidRDefault="00CA3FF2" w:rsidP="00346A7E">
            <w:pPr>
              <w:spacing w:after="0" w:line="240" w:lineRule="auto"/>
              <w:rPr>
                <w:rFonts w:cstheme="minorHAnsi"/>
                <w:b/>
                <w:bCs/>
                <w:color w:val="002060"/>
                <w:sz w:val="24"/>
                <w:szCs w:val="24"/>
              </w:rPr>
            </w:pPr>
          </w:p>
          <w:p w14:paraId="0121BC8F" w14:textId="064B7393" w:rsidR="00CA3FF2" w:rsidRDefault="00CA3FF2" w:rsidP="00346A7E">
            <w:pPr>
              <w:spacing w:after="0" w:line="240" w:lineRule="auto"/>
              <w:rPr>
                <w:rFonts w:cstheme="minorHAnsi"/>
                <w:b/>
                <w:bCs/>
                <w:color w:val="002060"/>
                <w:sz w:val="24"/>
                <w:szCs w:val="24"/>
              </w:rPr>
            </w:pPr>
          </w:p>
          <w:p w14:paraId="179D75AB" w14:textId="0EB7E6FE" w:rsidR="00CA3FF2" w:rsidRDefault="00CA3FF2" w:rsidP="00346A7E">
            <w:pPr>
              <w:spacing w:after="0" w:line="240" w:lineRule="auto"/>
              <w:rPr>
                <w:rFonts w:cstheme="minorHAnsi"/>
                <w:b/>
                <w:bCs/>
                <w:color w:val="002060"/>
                <w:sz w:val="24"/>
                <w:szCs w:val="24"/>
              </w:rPr>
            </w:pPr>
          </w:p>
          <w:p w14:paraId="40254584" w14:textId="70E8C188" w:rsidR="00CA3FF2" w:rsidRDefault="00CA3FF2" w:rsidP="00346A7E">
            <w:pPr>
              <w:spacing w:after="0" w:line="240" w:lineRule="auto"/>
              <w:rPr>
                <w:rFonts w:cstheme="minorHAnsi"/>
                <w:b/>
                <w:bCs/>
                <w:color w:val="002060"/>
                <w:sz w:val="24"/>
                <w:szCs w:val="24"/>
              </w:rPr>
            </w:pPr>
          </w:p>
          <w:p w14:paraId="2C5575FE" w14:textId="659C6737" w:rsidR="00CA3FF2" w:rsidRDefault="00CA3FF2" w:rsidP="00346A7E">
            <w:pPr>
              <w:spacing w:after="0" w:line="240" w:lineRule="auto"/>
              <w:rPr>
                <w:rFonts w:cstheme="minorHAnsi"/>
                <w:b/>
                <w:bCs/>
                <w:color w:val="002060"/>
                <w:sz w:val="24"/>
                <w:szCs w:val="24"/>
              </w:rPr>
            </w:pPr>
          </w:p>
          <w:p w14:paraId="3C308FEF" w14:textId="2E0E8D55" w:rsidR="00CA3FF2" w:rsidRDefault="00CA3FF2" w:rsidP="00346A7E">
            <w:pPr>
              <w:spacing w:after="0" w:line="240" w:lineRule="auto"/>
              <w:rPr>
                <w:rFonts w:cstheme="minorHAnsi"/>
                <w:b/>
                <w:bCs/>
                <w:color w:val="002060"/>
                <w:sz w:val="24"/>
                <w:szCs w:val="24"/>
              </w:rPr>
            </w:pPr>
          </w:p>
          <w:p w14:paraId="7F50B09F" w14:textId="5594AD2F" w:rsidR="00CA3FF2" w:rsidRDefault="00CA3FF2" w:rsidP="00346A7E">
            <w:pPr>
              <w:spacing w:after="0" w:line="240" w:lineRule="auto"/>
              <w:rPr>
                <w:rFonts w:cstheme="minorHAnsi"/>
                <w:b/>
                <w:bCs/>
                <w:color w:val="002060"/>
                <w:sz w:val="24"/>
                <w:szCs w:val="24"/>
              </w:rPr>
            </w:pPr>
          </w:p>
          <w:p w14:paraId="43C4D3CB" w14:textId="70FDE5EA" w:rsidR="00CA3FF2" w:rsidRDefault="00CA3FF2" w:rsidP="00346A7E">
            <w:pPr>
              <w:spacing w:after="0" w:line="240" w:lineRule="auto"/>
              <w:rPr>
                <w:rFonts w:cstheme="minorHAnsi"/>
                <w:b/>
                <w:bCs/>
                <w:color w:val="002060"/>
                <w:sz w:val="24"/>
                <w:szCs w:val="24"/>
              </w:rPr>
            </w:pPr>
          </w:p>
          <w:p w14:paraId="576A33AC" w14:textId="204D3C75" w:rsidR="00CA3FF2" w:rsidRDefault="00CA3FF2" w:rsidP="00346A7E">
            <w:pPr>
              <w:spacing w:after="0" w:line="240" w:lineRule="auto"/>
              <w:rPr>
                <w:rFonts w:cstheme="minorHAnsi"/>
                <w:b/>
                <w:bCs/>
                <w:color w:val="002060"/>
                <w:sz w:val="24"/>
                <w:szCs w:val="24"/>
              </w:rPr>
            </w:pPr>
          </w:p>
          <w:p w14:paraId="4E15085B" w14:textId="17EE5936" w:rsidR="00CA3FF2" w:rsidRDefault="00CA3FF2" w:rsidP="00346A7E">
            <w:pPr>
              <w:spacing w:after="0" w:line="240" w:lineRule="auto"/>
              <w:rPr>
                <w:rFonts w:cstheme="minorHAnsi"/>
                <w:b/>
                <w:bCs/>
                <w:color w:val="002060"/>
                <w:sz w:val="24"/>
                <w:szCs w:val="24"/>
              </w:rPr>
            </w:pPr>
          </w:p>
          <w:p w14:paraId="2DE13167" w14:textId="33310C84" w:rsidR="00CA3FF2" w:rsidRDefault="00CA3FF2" w:rsidP="00346A7E">
            <w:pPr>
              <w:spacing w:after="0" w:line="240" w:lineRule="auto"/>
              <w:rPr>
                <w:rFonts w:cstheme="minorHAnsi"/>
                <w:b/>
                <w:bCs/>
                <w:color w:val="002060"/>
                <w:sz w:val="24"/>
                <w:szCs w:val="24"/>
              </w:rPr>
            </w:pPr>
          </w:p>
          <w:p w14:paraId="7BBA0475" w14:textId="2A49FAE9" w:rsidR="00CA3FF2" w:rsidRDefault="00CA3FF2" w:rsidP="00346A7E">
            <w:pPr>
              <w:spacing w:after="0" w:line="240" w:lineRule="auto"/>
              <w:rPr>
                <w:rFonts w:cstheme="minorHAnsi"/>
                <w:b/>
                <w:bCs/>
                <w:color w:val="002060"/>
                <w:sz w:val="24"/>
                <w:szCs w:val="24"/>
              </w:rPr>
            </w:pPr>
          </w:p>
          <w:p w14:paraId="732B809A" w14:textId="66F18A7B" w:rsidR="00CA3FF2" w:rsidRDefault="00CA3FF2" w:rsidP="00346A7E">
            <w:pPr>
              <w:spacing w:after="0" w:line="240" w:lineRule="auto"/>
              <w:rPr>
                <w:rFonts w:cstheme="minorHAnsi"/>
                <w:b/>
                <w:bCs/>
                <w:color w:val="002060"/>
                <w:sz w:val="24"/>
                <w:szCs w:val="24"/>
              </w:rPr>
            </w:pPr>
          </w:p>
          <w:p w14:paraId="5B5A784F" w14:textId="38C6508E" w:rsidR="00CA3FF2" w:rsidRDefault="00CA3FF2" w:rsidP="00346A7E">
            <w:pPr>
              <w:spacing w:after="0" w:line="240" w:lineRule="auto"/>
              <w:rPr>
                <w:rFonts w:cstheme="minorHAnsi"/>
                <w:b/>
                <w:bCs/>
                <w:color w:val="002060"/>
                <w:sz w:val="24"/>
                <w:szCs w:val="24"/>
              </w:rPr>
            </w:pPr>
          </w:p>
          <w:p w14:paraId="2B0D39F8" w14:textId="3575A587" w:rsidR="00CA3FF2" w:rsidRDefault="00CA3FF2" w:rsidP="00346A7E">
            <w:pPr>
              <w:spacing w:after="0" w:line="240" w:lineRule="auto"/>
              <w:rPr>
                <w:rFonts w:cstheme="minorHAnsi"/>
                <w:b/>
                <w:bCs/>
                <w:color w:val="002060"/>
                <w:sz w:val="24"/>
                <w:szCs w:val="24"/>
              </w:rPr>
            </w:pPr>
          </w:p>
          <w:p w14:paraId="7D5BFBFD" w14:textId="4CDF11D8" w:rsidR="00CA3FF2" w:rsidRDefault="00CA3FF2" w:rsidP="00346A7E">
            <w:pPr>
              <w:spacing w:after="0" w:line="240" w:lineRule="auto"/>
              <w:rPr>
                <w:rFonts w:cstheme="minorHAnsi"/>
                <w:b/>
                <w:bCs/>
                <w:color w:val="002060"/>
                <w:sz w:val="24"/>
                <w:szCs w:val="24"/>
              </w:rPr>
            </w:pPr>
          </w:p>
          <w:p w14:paraId="24BC6BE7" w14:textId="6B844DFD" w:rsidR="00CA3FF2" w:rsidRDefault="00CA3FF2" w:rsidP="00346A7E">
            <w:pPr>
              <w:spacing w:after="0" w:line="240" w:lineRule="auto"/>
              <w:rPr>
                <w:rFonts w:cstheme="minorHAnsi"/>
                <w:b/>
                <w:bCs/>
                <w:color w:val="002060"/>
                <w:sz w:val="24"/>
                <w:szCs w:val="24"/>
              </w:rPr>
            </w:pPr>
          </w:p>
          <w:p w14:paraId="4DB0D147" w14:textId="13598011" w:rsidR="00CA3FF2" w:rsidRDefault="00CA3FF2" w:rsidP="00346A7E">
            <w:pPr>
              <w:spacing w:after="0" w:line="240" w:lineRule="auto"/>
              <w:rPr>
                <w:rFonts w:cstheme="minorHAnsi"/>
                <w:b/>
                <w:bCs/>
                <w:color w:val="002060"/>
                <w:sz w:val="24"/>
                <w:szCs w:val="24"/>
              </w:rPr>
            </w:pPr>
          </w:p>
          <w:p w14:paraId="6B92B589" w14:textId="764B2CCC" w:rsidR="00CA3FF2" w:rsidRDefault="00CA3FF2" w:rsidP="00346A7E">
            <w:pPr>
              <w:spacing w:after="0" w:line="240" w:lineRule="auto"/>
              <w:rPr>
                <w:rFonts w:cstheme="minorHAnsi"/>
                <w:b/>
                <w:bCs/>
                <w:color w:val="002060"/>
                <w:sz w:val="24"/>
                <w:szCs w:val="24"/>
              </w:rPr>
            </w:pPr>
          </w:p>
          <w:p w14:paraId="3D027AD5" w14:textId="77777777" w:rsidR="00CA3FF2" w:rsidRDefault="00CA3FF2" w:rsidP="00346A7E">
            <w:pPr>
              <w:spacing w:after="0" w:line="240" w:lineRule="auto"/>
              <w:rPr>
                <w:rFonts w:cstheme="minorHAnsi"/>
                <w:b/>
                <w:bCs/>
                <w:color w:val="002060"/>
                <w:sz w:val="24"/>
                <w:szCs w:val="24"/>
              </w:rPr>
            </w:pPr>
          </w:p>
          <w:p w14:paraId="4D4E90D7" w14:textId="77777777" w:rsidR="00CA3FF2" w:rsidRDefault="00CA3FF2" w:rsidP="00346A7E">
            <w:pPr>
              <w:spacing w:after="0" w:line="240" w:lineRule="auto"/>
              <w:rPr>
                <w:rFonts w:cstheme="minorHAnsi"/>
                <w:b/>
                <w:bCs/>
                <w:color w:val="002060"/>
                <w:sz w:val="24"/>
                <w:szCs w:val="24"/>
              </w:rPr>
            </w:pPr>
          </w:p>
          <w:p w14:paraId="6115106D" w14:textId="031810F1" w:rsidR="00CA3FF2" w:rsidRDefault="00CA3FF2" w:rsidP="00346A7E">
            <w:pPr>
              <w:spacing w:after="0" w:line="240" w:lineRule="auto"/>
              <w:rPr>
                <w:rFonts w:cstheme="minorHAnsi"/>
                <w:b/>
                <w:bCs/>
                <w:color w:val="002060"/>
                <w:sz w:val="24"/>
                <w:szCs w:val="24"/>
              </w:rPr>
            </w:pPr>
          </w:p>
        </w:tc>
      </w:tr>
    </w:tbl>
    <w:p w14:paraId="4153E2F0" w14:textId="7B289700" w:rsidR="00346A7E" w:rsidRPr="00BB0B70" w:rsidRDefault="00346A7E" w:rsidP="00346A7E">
      <w:pPr>
        <w:spacing w:after="0" w:line="240" w:lineRule="auto"/>
        <w:rPr>
          <w:rFonts w:cstheme="minorHAnsi"/>
          <w:b/>
          <w:bCs/>
          <w:color w:val="002060"/>
          <w:sz w:val="24"/>
          <w:szCs w:val="24"/>
        </w:rPr>
      </w:pPr>
    </w:p>
    <w:sectPr w:rsidR="00346A7E" w:rsidRPr="00BB0B70">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BD0E" w14:textId="77777777" w:rsidR="00612BB7" w:rsidRDefault="00612BB7" w:rsidP="004A21D8">
      <w:pPr>
        <w:spacing w:after="0" w:line="240" w:lineRule="auto"/>
      </w:pPr>
      <w:r>
        <w:separator/>
      </w:r>
    </w:p>
  </w:endnote>
  <w:endnote w:type="continuationSeparator" w:id="0">
    <w:p w14:paraId="1FDBABE7" w14:textId="77777777" w:rsidR="00612BB7" w:rsidRDefault="00612BB7" w:rsidP="004A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Body)">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0651734"/>
      <w:docPartObj>
        <w:docPartGallery w:val="Page Numbers (Bottom of Page)"/>
        <w:docPartUnique/>
      </w:docPartObj>
    </w:sdtPr>
    <w:sdtEndPr>
      <w:rPr>
        <w:rStyle w:val="PageNumber"/>
      </w:rPr>
    </w:sdtEndPr>
    <w:sdtContent>
      <w:p w14:paraId="47BAFB72" w14:textId="076F0239" w:rsidR="006F2872" w:rsidRDefault="006F2872" w:rsidP="00C82E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D70BE" w14:textId="77777777" w:rsidR="006F2872" w:rsidRDefault="006F2872" w:rsidP="006F28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6327207"/>
      <w:docPartObj>
        <w:docPartGallery w:val="Page Numbers (Bottom of Page)"/>
        <w:docPartUnique/>
      </w:docPartObj>
    </w:sdtPr>
    <w:sdtEndPr>
      <w:rPr>
        <w:rStyle w:val="PageNumber"/>
        <w:sz w:val="20"/>
        <w:szCs w:val="20"/>
      </w:rPr>
    </w:sdtEndPr>
    <w:sdtContent>
      <w:p w14:paraId="7E85558E" w14:textId="2292F2C7" w:rsidR="006F2872" w:rsidRPr="006F2872" w:rsidRDefault="006F2872" w:rsidP="00C82E98">
        <w:pPr>
          <w:pStyle w:val="Footer"/>
          <w:framePr w:wrap="none" w:vAnchor="text" w:hAnchor="margin" w:xAlign="right" w:y="1"/>
          <w:rPr>
            <w:rStyle w:val="PageNumber"/>
            <w:sz w:val="20"/>
            <w:szCs w:val="20"/>
          </w:rPr>
        </w:pPr>
        <w:r w:rsidRPr="006F2872">
          <w:rPr>
            <w:rStyle w:val="PageNumber"/>
            <w:sz w:val="20"/>
            <w:szCs w:val="20"/>
          </w:rPr>
          <w:fldChar w:fldCharType="begin"/>
        </w:r>
        <w:r w:rsidRPr="006F2872">
          <w:rPr>
            <w:rStyle w:val="PageNumber"/>
            <w:sz w:val="20"/>
            <w:szCs w:val="20"/>
          </w:rPr>
          <w:instrText xml:space="preserve"> PAGE </w:instrText>
        </w:r>
        <w:r w:rsidRPr="006F2872">
          <w:rPr>
            <w:rStyle w:val="PageNumber"/>
            <w:sz w:val="20"/>
            <w:szCs w:val="20"/>
          </w:rPr>
          <w:fldChar w:fldCharType="separate"/>
        </w:r>
        <w:r w:rsidRPr="006F2872">
          <w:rPr>
            <w:rStyle w:val="PageNumber"/>
            <w:noProof/>
            <w:sz w:val="20"/>
            <w:szCs w:val="20"/>
          </w:rPr>
          <w:t>1</w:t>
        </w:r>
        <w:r w:rsidRPr="006F2872">
          <w:rPr>
            <w:rStyle w:val="PageNumber"/>
            <w:sz w:val="20"/>
            <w:szCs w:val="20"/>
          </w:rPr>
          <w:fldChar w:fldCharType="end"/>
        </w:r>
      </w:p>
    </w:sdtContent>
  </w:sdt>
  <w:p w14:paraId="35C26ABB" w14:textId="77777777" w:rsidR="006F2872" w:rsidRDefault="006F2872" w:rsidP="006F28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8B61" w14:textId="77777777" w:rsidR="00612BB7" w:rsidRDefault="00612BB7" w:rsidP="004A21D8">
      <w:pPr>
        <w:spacing w:after="0" w:line="240" w:lineRule="auto"/>
      </w:pPr>
      <w:r>
        <w:separator/>
      </w:r>
    </w:p>
  </w:footnote>
  <w:footnote w:type="continuationSeparator" w:id="0">
    <w:p w14:paraId="1A8B5AD9" w14:textId="77777777" w:rsidR="00612BB7" w:rsidRDefault="00612BB7" w:rsidP="004A21D8">
      <w:pPr>
        <w:spacing w:after="0" w:line="240" w:lineRule="auto"/>
      </w:pPr>
      <w:r>
        <w:continuationSeparator/>
      </w:r>
    </w:p>
  </w:footnote>
  <w:footnote w:id="1">
    <w:p w14:paraId="4AB6E799" w14:textId="48C8FE69" w:rsidR="001932DB" w:rsidRPr="006B263D" w:rsidRDefault="001932DB" w:rsidP="006B263D">
      <w:pPr>
        <w:pStyle w:val="FootnoteText"/>
        <w:ind w:left="142" w:hanging="142"/>
        <w:rPr>
          <w:rFonts w:asciiTheme="majorHAnsi" w:hAnsiTheme="majorHAnsi" w:cstheme="majorHAnsi"/>
          <w:color w:val="85B6C2"/>
          <w:sz w:val="18"/>
          <w:szCs w:val="18"/>
        </w:rPr>
      </w:pPr>
      <w:r w:rsidRPr="00F26203">
        <w:rPr>
          <w:rStyle w:val="FootnoteReference"/>
          <w:rFonts w:asciiTheme="majorHAnsi" w:hAnsiTheme="majorHAnsi" w:cstheme="majorHAnsi"/>
          <w:color w:val="88B9C6"/>
          <w:sz w:val="18"/>
          <w:szCs w:val="18"/>
        </w:rPr>
        <w:footnoteRef/>
      </w:r>
      <w:r w:rsidRPr="00F26203">
        <w:rPr>
          <w:rFonts w:asciiTheme="majorHAnsi" w:hAnsiTheme="majorHAnsi" w:cstheme="majorHAnsi"/>
          <w:color w:val="88B9C6"/>
          <w:sz w:val="18"/>
          <w:szCs w:val="18"/>
        </w:rPr>
        <w:t xml:space="preserve"> </w:t>
      </w:r>
      <w:r w:rsidR="006B263D" w:rsidRPr="00F26203">
        <w:rPr>
          <w:rFonts w:asciiTheme="majorHAnsi" w:hAnsiTheme="majorHAnsi" w:cstheme="majorHAnsi"/>
          <w:color w:val="88B9C6"/>
          <w:sz w:val="18"/>
          <w:szCs w:val="18"/>
        </w:rPr>
        <w:t xml:space="preserve"> </w:t>
      </w:r>
      <w:r w:rsidRPr="00F26203">
        <w:rPr>
          <w:rFonts w:asciiTheme="majorHAnsi" w:hAnsiTheme="majorHAnsi" w:cstheme="majorHAnsi"/>
          <w:color w:val="88B9C6"/>
          <w:sz w:val="18"/>
          <w:szCs w:val="18"/>
        </w:rPr>
        <w:t>The page numbers above will need to be adjusted once the report template has been completed</w:t>
      </w:r>
      <w:r w:rsidR="006B263D" w:rsidRPr="00F26203">
        <w:rPr>
          <w:rFonts w:asciiTheme="majorHAnsi" w:hAnsiTheme="majorHAnsi" w:cstheme="majorHAnsi"/>
          <w:color w:val="88B9C6"/>
          <w:sz w:val="18"/>
          <w:szCs w:val="18"/>
        </w:rPr>
        <w:t xml:space="preserve"> and all blue text removed from the body of the Report</w:t>
      </w:r>
    </w:p>
  </w:footnote>
  <w:footnote w:id="2">
    <w:p w14:paraId="65EBA6A7" w14:textId="084E0F4E" w:rsidR="00CC7AB4" w:rsidRPr="00F26203" w:rsidRDefault="00CC7AB4" w:rsidP="00C1370C">
      <w:pPr>
        <w:pStyle w:val="FootnoteText"/>
        <w:ind w:left="142" w:hanging="142"/>
        <w:rPr>
          <w:rFonts w:asciiTheme="majorHAnsi" w:hAnsiTheme="majorHAnsi" w:cstheme="majorHAnsi"/>
          <w:color w:val="88B9C6"/>
          <w:sz w:val="16"/>
          <w:szCs w:val="16"/>
        </w:rPr>
      </w:pPr>
      <w:r w:rsidRPr="00F26203">
        <w:rPr>
          <w:rStyle w:val="FootnoteReference"/>
          <w:rFonts w:asciiTheme="majorHAnsi" w:hAnsiTheme="majorHAnsi" w:cstheme="majorHAnsi"/>
          <w:color w:val="88B9C6"/>
          <w:sz w:val="16"/>
          <w:szCs w:val="16"/>
        </w:rPr>
        <w:footnoteRef/>
      </w:r>
      <w:r w:rsidRPr="00F26203">
        <w:rPr>
          <w:rFonts w:asciiTheme="majorHAnsi" w:hAnsiTheme="majorHAnsi" w:cstheme="majorHAnsi"/>
          <w:color w:val="88B9C6"/>
          <w:sz w:val="16"/>
          <w:szCs w:val="16"/>
        </w:rPr>
        <w:t xml:space="preserve"> </w:t>
      </w:r>
      <w:r w:rsidR="00C1370C" w:rsidRPr="00F26203">
        <w:rPr>
          <w:rFonts w:asciiTheme="majorHAnsi" w:hAnsiTheme="majorHAnsi" w:cstheme="majorHAnsi"/>
          <w:color w:val="88B9C6"/>
          <w:sz w:val="16"/>
          <w:szCs w:val="16"/>
        </w:rPr>
        <w:t xml:space="preserve"> </w:t>
      </w:r>
      <w:r w:rsidRPr="00F26203">
        <w:rPr>
          <w:rFonts w:asciiTheme="majorHAnsi" w:hAnsiTheme="majorHAnsi" w:cstheme="majorHAnsi"/>
          <w:color w:val="88B9C6"/>
          <w:sz w:val="16"/>
          <w:szCs w:val="16"/>
        </w:rPr>
        <w:t>EQ-Arts Institutional/programme reviews can take the form of either formal accreditations or enhancement reviews. The same review report template is used for both processes.</w:t>
      </w:r>
    </w:p>
  </w:footnote>
  <w:footnote w:id="3">
    <w:p w14:paraId="1C6534A7" w14:textId="35ADD17E" w:rsidR="00CC7AB4" w:rsidRPr="00F26203" w:rsidRDefault="00CC7AB4" w:rsidP="00C1370C">
      <w:pPr>
        <w:ind w:left="142" w:hanging="142"/>
        <w:rPr>
          <w:rFonts w:asciiTheme="majorHAnsi" w:hAnsiTheme="majorHAnsi" w:cstheme="majorHAnsi"/>
          <w:color w:val="88B9C6"/>
          <w:sz w:val="16"/>
          <w:szCs w:val="16"/>
        </w:rPr>
      </w:pPr>
      <w:r w:rsidRPr="00F26203">
        <w:rPr>
          <w:rStyle w:val="FootnoteReference"/>
          <w:rFonts w:asciiTheme="majorHAnsi" w:hAnsiTheme="majorHAnsi" w:cstheme="majorHAnsi"/>
          <w:color w:val="88B9C6"/>
          <w:sz w:val="16"/>
          <w:szCs w:val="16"/>
        </w:rPr>
        <w:footnoteRef/>
      </w:r>
      <w:r w:rsidRPr="00F26203">
        <w:rPr>
          <w:rFonts w:asciiTheme="majorHAnsi" w:hAnsiTheme="majorHAnsi" w:cstheme="majorHAnsi"/>
          <w:color w:val="88B9C6"/>
          <w:sz w:val="16"/>
          <w:szCs w:val="16"/>
        </w:rPr>
        <w:t xml:space="preserve"> </w:t>
      </w:r>
      <w:r w:rsidR="00C1370C" w:rsidRPr="00F26203">
        <w:rPr>
          <w:rFonts w:asciiTheme="majorHAnsi" w:hAnsiTheme="majorHAnsi" w:cstheme="majorHAnsi"/>
          <w:color w:val="88B9C6"/>
          <w:sz w:val="16"/>
          <w:szCs w:val="16"/>
        </w:rPr>
        <w:t xml:space="preserve"> </w:t>
      </w:r>
      <w:r w:rsidRPr="00F26203">
        <w:rPr>
          <w:rFonts w:asciiTheme="majorHAnsi" w:hAnsiTheme="majorHAnsi" w:cstheme="majorHAnsi"/>
          <w:color w:val="88B9C6"/>
          <w:sz w:val="16"/>
          <w:szCs w:val="16"/>
        </w:rPr>
        <w:t xml:space="preserve">The Standards and guidelines for quality assurance in the European Higher Education Area (ESG) have been developed in 2005 and revised in 2015 by the key stakeholders in the field of quality assurance at European level: the European Association for Quality Assurance in Higher Education (ENQA), the European Students’ Union (ESU), the European Association of Institutions in Higher Education (EURASHE) and the European University Association (EUA). A major goal of these Standards and Guidelines is to contribute to the common understanding of quality assurance for learning and teaching across borders and among all stakeholders. See </w:t>
      </w:r>
      <w:hyperlink r:id="rId1" w:history="1">
        <w:r w:rsidRPr="00F26203">
          <w:rPr>
            <w:rStyle w:val="Hyperlink"/>
            <w:rFonts w:asciiTheme="majorHAnsi" w:hAnsiTheme="majorHAnsi" w:cstheme="majorHAnsi"/>
            <w:color w:val="88B9C6"/>
            <w:sz w:val="16"/>
            <w:szCs w:val="16"/>
          </w:rPr>
          <w:t>http://www.enqa.eu/wp-content/uploads/2015/05/ESG_endorsed-with-changed-foreword.pdf</w:t>
        </w:r>
      </w:hyperlink>
      <w:r w:rsidRPr="00F26203">
        <w:rPr>
          <w:rFonts w:asciiTheme="majorHAnsi" w:hAnsiTheme="majorHAnsi" w:cstheme="majorHAnsi"/>
          <w:color w:val="88B9C6"/>
          <w:sz w:val="16"/>
          <w:szCs w:val="16"/>
        </w:rPr>
        <w:t xml:space="preserve"> </w:t>
      </w:r>
    </w:p>
    <w:p w14:paraId="71A1B84A" w14:textId="77777777" w:rsidR="00CC7AB4" w:rsidRPr="00162BAD" w:rsidRDefault="00CC7AB4" w:rsidP="00CC7AB4">
      <w:pPr>
        <w:pStyle w:val="FootnoteText"/>
        <w:rPr>
          <w:strike/>
        </w:rPr>
      </w:pPr>
    </w:p>
  </w:footnote>
  <w:footnote w:id="4">
    <w:p w14:paraId="35CFE3F4" w14:textId="738C6828" w:rsidR="004A21D8" w:rsidRPr="00287763" w:rsidRDefault="004A21D8">
      <w:pPr>
        <w:pStyle w:val="FootnoteText"/>
        <w:rPr>
          <w:sz w:val="16"/>
          <w:szCs w:val="16"/>
        </w:rPr>
      </w:pPr>
      <w:r w:rsidRPr="00C04B28">
        <w:rPr>
          <w:rStyle w:val="FootnoteReference"/>
          <w:color w:val="88B9C6"/>
          <w:sz w:val="16"/>
          <w:szCs w:val="16"/>
        </w:rPr>
        <w:footnoteRef/>
      </w:r>
      <w:r w:rsidRPr="00C04B28">
        <w:rPr>
          <w:color w:val="88B9C6"/>
          <w:sz w:val="16"/>
          <w:szCs w:val="16"/>
        </w:rPr>
        <w:t xml:space="preserve"> </w:t>
      </w:r>
      <w:r w:rsidR="00985427" w:rsidRPr="00C04B28">
        <w:rPr>
          <w:color w:val="88B9C6"/>
          <w:sz w:val="16"/>
          <w:szCs w:val="16"/>
        </w:rPr>
        <w:t xml:space="preserve">Conditions are only </w:t>
      </w:r>
      <w:r w:rsidR="00287763" w:rsidRPr="00C04B28">
        <w:rPr>
          <w:color w:val="88B9C6"/>
          <w:sz w:val="16"/>
          <w:szCs w:val="16"/>
        </w:rPr>
        <w:t>identified in the case of formal</w:t>
      </w:r>
      <w:r w:rsidRPr="00C04B28">
        <w:rPr>
          <w:color w:val="88B9C6"/>
          <w:sz w:val="16"/>
          <w:szCs w:val="16"/>
        </w:rPr>
        <w:t xml:space="preserve"> accreditation reviews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647"/>
    <w:multiLevelType w:val="multilevel"/>
    <w:tmpl w:val="B21A0D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851676"/>
    <w:multiLevelType w:val="hybridMultilevel"/>
    <w:tmpl w:val="D7DE04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67E86"/>
    <w:multiLevelType w:val="hybridMultilevel"/>
    <w:tmpl w:val="15D27ABE"/>
    <w:lvl w:ilvl="0" w:tplc="C5FE23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0304C"/>
    <w:multiLevelType w:val="multilevel"/>
    <w:tmpl w:val="6BA655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855033"/>
    <w:multiLevelType w:val="hybridMultilevel"/>
    <w:tmpl w:val="FAA4034E"/>
    <w:lvl w:ilvl="0" w:tplc="1FE4B3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1C5852"/>
    <w:multiLevelType w:val="hybridMultilevel"/>
    <w:tmpl w:val="20886F2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C04F17"/>
    <w:multiLevelType w:val="hybridMultilevel"/>
    <w:tmpl w:val="0A6E8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E7735"/>
    <w:multiLevelType w:val="hybridMultilevel"/>
    <w:tmpl w:val="FD9AABD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83F82"/>
    <w:multiLevelType w:val="hybridMultilevel"/>
    <w:tmpl w:val="9050EA46"/>
    <w:lvl w:ilvl="0" w:tplc="050E3DEE">
      <w:start w:val="1"/>
      <w:numFmt w:val="bullet"/>
      <w:lvlText w:val=""/>
      <w:lvlJc w:val="left"/>
      <w:pPr>
        <w:ind w:left="720" w:hanging="360"/>
      </w:pPr>
      <w:rPr>
        <w:rFonts w:ascii="Wingdings" w:hAnsi="Wingdings" w:cs="Calibri (Body)"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45DFB"/>
    <w:multiLevelType w:val="hybridMultilevel"/>
    <w:tmpl w:val="820EC77C"/>
    <w:lvl w:ilvl="0" w:tplc="C5FE23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635D76"/>
    <w:multiLevelType w:val="multilevel"/>
    <w:tmpl w:val="6BA655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6"/>
  </w:num>
  <w:num w:numId="3">
    <w:abstractNumId w:val="4"/>
  </w:num>
  <w:num w:numId="4">
    <w:abstractNumId w:val="10"/>
  </w:num>
  <w:num w:numId="5">
    <w:abstractNumId w:val="3"/>
  </w:num>
  <w:num w:numId="6">
    <w:abstractNumId w:val="0"/>
  </w:num>
  <w:num w:numId="7">
    <w:abstractNumId w:val="8"/>
  </w:num>
  <w:num w:numId="8">
    <w:abstractNumId w:val="9"/>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12"/>
    <w:rsid w:val="00016E30"/>
    <w:rsid w:val="00037E81"/>
    <w:rsid w:val="00077796"/>
    <w:rsid w:val="00081241"/>
    <w:rsid w:val="000D20AD"/>
    <w:rsid w:val="0010750D"/>
    <w:rsid w:val="00114BDE"/>
    <w:rsid w:val="00124F00"/>
    <w:rsid w:val="00135313"/>
    <w:rsid w:val="00167587"/>
    <w:rsid w:val="00180785"/>
    <w:rsid w:val="00181D1A"/>
    <w:rsid w:val="001932DB"/>
    <w:rsid w:val="00196072"/>
    <w:rsid w:val="001B5984"/>
    <w:rsid w:val="001B6442"/>
    <w:rsid w:val="001D73A8"/>
    <w:rsid w:val="00261AEC"/>
    <w:rsid w:val="00287763"/>
    <w:rsid w:val="002B43BB"/>
    <w:rsid w:val="002F0F4E"/>
    <w:rsid w:val="002F1F73"/>
    <w:rsid w:val="00306CD3"/>
    <w:rsid w:val="003174EB"/>
    <w:rsid w:val="00337252"/>
    <w:rsid w:val="00346A7E"/>
    <w:rsid w:val="00356EC0"/>
    <w:rsid w:val="00365A72"/>
    <w:rsid w:val="0036793C"/>
    <w:rsid w:val="003705B6"/>
    <w:rsid w:val="003717F6"/>
    <w:rsid w:val="003A110F"/>
    <w:rsid w:val="003C51A6"/>
    <w:rsid w:val="0040018E"/>
    <w:rsid w:val="004052BF"/>
    <w:rsid w:val="00437565"/>
    <w:rsid w:val="00455660"/>
    <w:rsid w:val="004A21D8"/>
    <w:rsid w:val="004C4BEC"/>
    <w:rsid w:val="004F290C"/>
    <w:rsid w:val="004F6117"/>
    <w:rsid w:val="00524A6D"/>
    <w:rsid w:val="00572EC8"/>
    <w:rsid w:val="0059397B"/>
    <w:rsid w:val="005B094D"/>
    <w:rsid w:val="00612BB7"/>
    <w:rsid w:val="006708DE"/>
    <w:rsid w:val="006903EC"/>
    <w:rsid w:val="006A15DB"/>
    <w:rsid w:val="006B263D"/>
    <w:rsid w:val="006E309F"/>
    <w:rsid w:val="006F2872"/>
    <w:rsid w:val="006F4EDC"/>
    <w:rsid w:val="006F75A1"/>
    <w:rsid w:val="00714E35"/>
    <w:rsid w:val="007230E6"/>
    <w:rsid w:val="00796579"/>
    <w:rsid w:val="007C4CDE"/>
    <w:rsid w:val="007E59B1"/>
    <w:rsid w:val="007F4641"/>
    <w:rsid w:val="007F5E30"/>
    <w:rsid w:val="00806A7C"/>
    <w:rsid w:val="0082044B"/>
    <w:rsid w:val="0082228C"/>
    <w:rsid w:val="00826D7C"/>
    <w:rsid w:val="00835D12"/>
    <w:rsid w:val="00835D98"/>
    <w:rsid w:val="008775DF"/>
    <w:rsid w:val="008A2698"/>
    <w:rsid w:val="008C781B"/>
    <w:rsid w:val="008D160A"/>
    <w:rsid w:val="00985427"/>
    <w:rsid w:val="009E24E1"/>
    <w:rsid w:val="009F4E8F"/>
    <w:rsid w:val="00A46272"/>
    <w:rsid w:val="00A52F73"/>
    <w:rsid w:val="00A5534E"/>
    <w:rsid w:val="00A92ADC"/>
    <w:rsid w:val="00B559F2"/>
    <w:rsid w:val="00B8077E"/>
    <w:rsid w:val="00BB0B70"/>
    <w:rsid w:val="00BC1CF2"/>
    <w:rsid w:val="00BC56C1"/>
    <w:rsid w:val="00BD0D1E"/>
    <w:rsid w:val="00BD2959"/>
    <w:rsid w:val="00C04B28"/>
    <w:rsid w:val="00C1370C"/>
    <w:rsid w:val="00C23B2B"/>
    <w:rsid w:val="00C72FAC"/>
    <w:rsid w:val="00CA3FF2"/>
    <w:rsid w:val="00CA77C5"/>
    <w:rsid w:val="00CC4C34"/>
    <w:rsid w:val="00CC7AB4"/>
    <w:rsid w:val="00CD04A0"/>
    <w:rsid w:val="00CE10C4"/>
    <w:rsid w:val="00DA1780"/>
    <w:rsid w:val="00DA7739"/>
    <w:rsid w:val="00DC13CF"/>
    <w:rsid w:val="00DE5E16"/>
    <w:rsid w:val="00E120E9"/>
    <w:rsid w:val="00E8671B"/>
    <w:rsid w:val="00EC2B0C"/>
    <w:rsid w:val="00EC6104"/>
    <w:rsid w:val="00ED3E36"/>
    <w:rsid w:val="00EE7CEE"/>
    <w:rsid w:val="00EF36EF"/>
    <w:rsid w:val="00F01E49"/>
    <w:rsid w:val="00F26203"/>
    <w:rsid w:val="00F62AA7"/>
    <w:rsid w:val="00F90E06"/>
    <w:rsid w:val="00F9565E"/>
    <w:rsid w:val="00FB48B0"/>
    <w:rsid w:val="00FB6DDC"/>
    <w:rsid w:val="00FC7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EDD5"/>
  <w15:chartTrackingRefBased/>
  <w15:docId w15:val="{10139452-6430-4742-A1C7-19CCE6E7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12"/>
    <w:pPr>
      <w:spacing w:after="160" w:line="259" w:lineRule="auto"/>
    </w:pPr>
    <w:rPr>
      <w:sz w:val="22"/>
      <w:szCs w:val="22"/>
    </w:rPr>
  </w:style>
  <w:style w:type="paragraph" w:styleId="Heading2">
    <w:name w:val="heading 2"/>
    <w:basedOn w:val="Normal"/>
    <w:next w:val="Normal"/>
    <w:link w:val="Heading2Char"/>
    <w:qFormat/>
    <w:rsid w:val="00835D12"/>
    <w:pPr>
      <w:keepNext/>
      <w:spacing w:before="120" w:after="120" w:line="240" w:lineRule="auto"/>
      <w:outlineLvl w:val="1"/>
    </w:pPr>
    <w:rPr>
      <w:rFonts w:ascii="Cambria" w:eastAsia="Times New Roman" w:hAnsi="Cambria" w:cs="Times New Roman"/>
      <w:b/>
      <w:color w:val="002060"/>
      <w:sz w:val="28"/>
      <w:szCs w:val="20"/>
      <w:lang w:val="en-US"/>
    </w:rPr>
  </w:style>
  <w:style w:type="paragraph" w:styleId="Heading3">
    <w:name w:val="heading 3"/>
    <w:basedOn w:val="Normal"/>
    <w:next w:val="Normal"/>
    <w:link w:val="Heading3Char"/>
    <w:qFormat/>
    <w:rsid w:val="00835D12"/>
    <w:pPr>
      <w:keepNext/>
      <w:spacing w:before="120" w:after="120" w:line="240" w:lineRule="auto"/>
      <w:outlineLvl w:val="2"/>
    </w:pPr>
    <w:rPr>
      <w:rFonts w:ascii="Cambria" w:eastAsia="Times New Roman" w:hAnsi="Cambria" w:cs="Times New Roman"/>
      <w:b/>
      <w:color w:val="00206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D12"/>
    <w:rPr>
      <w:rFonts w:ascii="Cambria" w:eastAsia="Times New Roman" w:hAnsi="Cambria" w:cs="Times New Roman"/>
      <w:b/>
      <w:color w:val="002060"/>
      <w:sz w:val="28"/>
      <w:szCs w:val="20"/>
      <w:lang w:val="en-US"/>
    </w:rPr>
  </w:style>
  <w:style w:type="character" w:customStyle="1" w:styleId="Heading3Char">
    <w:name w:val="Heading 3 Char"/>
    <w:basedOn w:val="DefaultParagraphFont"/>
    <w:link w:val="Heading3"/>
    <w:rsid w:val="00835D12"/>
    <w:rPr>
      <w:rFonts w:ascii="Cambria" w:eastAsia="Times New Roman" w:hAnsi="Cambria" w:cs="Times New Roman"/>
      <w:b/>
      <w:color w:val="002060"/>
      <w:sz w:val="22"/>
      <w:szCs w:val="20"/>
      <w:lang w:val="en-AU"/>
    </w:rPr>
  </w:style>
  <w:style w:type="paragraph" w:styleId="ListParagraph">
    <w:name w:val="List Paragraph"/>
    <w:aliases w:val="Paragraphe de liste 2"/>
    <w:basedOn w:val="Normal"/>
    <w:uiPriority w:val="34"/>
    <w:qFormat/>
    <w:rsid w:val="00835D12"/>
    <w:pPr>
      <w:spacing w:after="200" w:line="276" w:lineRule="auto"/>
      <w:ind w:left="720"/>
      <w:contextualSpacing/>
    </w:pPr>
    <w:rPr>
      <w:rFonts w:eastAsiaTheme="minorEastAsia"/>
      <w:lang w:val="en-US"/>
    </w:rPr>
  </w:style>
  <w:style w:type="table" w:styleId="TableGrid">
    <w:name w:val="Table Grid"/>
    <w:basedOn w:val="TableNormal"/>
    <w:uiPriority w:val="39"/>
    <w:rsid w:val="00835D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A21D8"/>
    <w:pPr>
      <w:spacing w:after="0" w:line="240" w:lineRule="auto"/>
    </w:pPr>
    <w:rPr>
      <w:sz w:val="20"/>
      <w:szCs w:val="20"/>
    </w:rPr>
  </w:style>
  <w:style w:type="character" w:customStyle="1" w:styleId="FootnoteTextChar">
    <w:name w:val="Footnote Text Char"/>
    <w:basedOn w:val="DefaultParagraphFont"/>
    <w:link w:val="FootnoteText"/>
    <w:rsid w:val="004A21D8"/>
    <w:rPr>
      <w:sz w:val="20"/>
      <w:szCs w:val="20"/>
    </w:rPr>
  </w:style>
  <w:style w:type="character" w:styleId="FootnoteReference">
    <w:name w:val="footnote reference"/>
    <w:basedOn w:val="DefaultParagraphFont"/>
    <w:unhideWhenUsed/>
    <w:rsid w:val="004A21D8"/>
    <w:rPr>
      <w:vertAlign w:val="superscript"/>
    </w:rPr>
  </w:style>
  <w:style w:type="character" w:styleId="Hyperlink">
    <w:name w:val="Hyperlink"/>
    <w:basedOn w:val="DefaultParagraphFont"/>
    <w:uiPriority w:val="99"/>
    <w:unhideWhenUsed/>
    <w:rsid w:val="00CC7AB4"/>
    <w:rPr>
      <w:color w:val="0563C1" w:themeColor="hyperlink"/>
      <w:u w:val="single"/>
    </w:rPr>
  </w:style>
  <w:style w:type="paragraph" w:styleId="Footer">
    <w:name w:val="footer"/>
    <w:basedOn w:val="Normal"/>
    <w:link w:val="FooterChar"/>
    <w:uiPriority w:val="99"/>
    <w:unhideWhenUsed/>
    <w:rsid w:val="006F2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872"/>
    <w:rPr>
      <w:sz w:val="22"/>
      <w:szCs w:val="22"/>
    </w:rPr>
  </w:style>
  <w:style w:type="character" w:styleId="PageNumber">
    <w:name w:val="page number"/>
    <w:basedOn w:val="DefaultParagraphFont"/>
    <w:uiPriority w:val="99"/>
    <w:semiHidden/>
    <w:unhideWhenUsed/>
    <w:rsid w:val="006F2872"/>
  </w:style>
  <w:style w:type="paragraph" w:styleId="Header">
    <w:name w:val="header"/>
    <w:basedOn w:val="Normal"/>
    <w:link w:val="HeaderChar"/>
    <w:uiPriority w:val="99"/>
    <w:unhideWhenUsed/>
    <w:rsid w:val="006F2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872"/>
    <w:rPr>
      <w:sz w:val="22"/>
      <w:szCs w:val="22"/>
    </w:rPr>
  </w:style>
  <w:style w:type="character" w:styleId="UnresolvedMention">
    <w:name w:val="Unresolved Mention"/>
    <w:basedOn w:val="DefaultParagraphFont"/>
    <w:uiPriority w:val="99"/>
    <w:semiHidden/>
    <w:unhideWhenUsed/>
    <w:rsid w:val="00077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353">
      <w:bodyDiv w:val="1"/>
      <w:marLeft w:val="0"/>
      <w:marRight w:val="0"/>
      <w:marTop w:val="0"/>
      <w:marBottom w:val="0"/>
      <w:divBdr>
        <w:top w:val="none" w:sz="0" w:space="0" w:color="auto"/>
        <w:left w:val="none" w:sz="0" w:space="0" w:color="auto"/>
        <w:bottom w:val="none" w:sz="0" w:space="0" w:color="auto"/>
        <w:right w:val="none" w:sz="0" w:space="0" w:color="auto"/>
      </w:divBdr>
    </w:div>
    <w:div w:id="217402163">
      <w:bodyDiv w:val="1"/>
      <w:marLeft w:val="0"/>
      <w:marRight w:val="0"/>
      <w:marTop w:val="0"/>
      <w:marBottom w:val="0"/>
      <w:divBdr>
        <w:top w:val="none" w:sz="0" w:space="0" w:color="auto"/>
        <w:left w:val="none" w:sz="0" w:space="0" w:color="auto"/>
        <w:bottom w:val="none" w:sz="0" w:space="0" w:color="auto"/>
        <w:right w:val="none" w:sz="0" w:space="0" w:color="auto"/>
      </w:divBdr>
    </w:div>
    <w:div w:id="447165947">
      <w:bodyDiv w:val="1"/>
      <w:marLeft w:val="0"/>
      <w:marRight w:val="0"/>
      <w:marTop w:val="0"/>
      <w:marBottom w:val="0"/>
      <w:divBdr>
        <w:top w:val="none" w:sz="0" w:space="0" w:color="auto"/>
        <w:left w:val="none" w:sz="0" w:space="0" w:color="auto"/>
        <w:bottom w:val="none" w:sz="0" w:space="0" w:color="auto"/>
        <w:right w:val="none" w:sz="0" w:space="0" w:color="auto"/>
      </w:divBdr>
    </w:div>
    <w:div w:id="489060964">
      <w:bodyDiv w:val="1"/>
      <w:marLeft w:val="0"/>
      <w:marRight w:val="0"/>
      <w:marTop w:val="0"/>
      <w:marBottom w:val="0"/>
      <w:divBdr>
        <w:top w:val="none" w:sz="0" w:space="0" w:color="auto"/>
        <w:left w:val="none" w:sz="0" w:space="0" w:color="auto"/>
        <w:bottom w:val="none" w:sz="0" w:space="0" w:color="auto"/>
        <w:right w:val="none" w:sz="0" w:space="0" w:color="auto"/>
      </w:divBdr>
    </w:div>
    <w:div w:id="15678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ar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q-arts.org/wp-content/uploads/2016/09/Annex-22-EQ-Arts-Quality-Framework-for-Accreditation-and-Assessment-5.7.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qa.eu/wp-content/uploads/2015/05/ESG_endorsed-with-changed-forewor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qa.eu/wp-content/uploads/2015/05/ESG_endorsed-with-changed-forewo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bennett</dc:creator>
  <cp:keywords/>
  <dc:description/>
  <cp:lastModifiedBy>anthony dean</cp:lastModifiedBy>
  <cp:revision>4</cp:revision>
  <dcterms:created xsi:type="dcterms:W3CDTF">2022-02-27T13:04:00Z</dcterms:created>
  <dcterms:modified xsi:type="dcterms:W3CDTF">2022-02-27T13:18:00Z</dcterms:modified>
</cp:coreProperties>
</file>